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42D6" w14:textId="77777777" w:rsidR="00FF4F5D" w:rsidRPr="00303313" w:rsidRDefault="00591EDD" w:rsidP="00BE0835">
      <w:pPr>
        <w:pStyle w:val="Title"/>
        <w:tabs>
          <w:tab w:val="left" w:pos="540"/>
        </w:tabs>
        <w:rPr>
          <w:rFonts w:ascii="Times New Roman" w:hAnsi="Times New Roman"/>
        </w:rPr>
      </w:pPr>
      <w:r w:rsidRPr="00303313">
        <w:rPr>
          <w:rFonts w:ascii="Times New Roman" w:hAnsi="Times New Roman"/>
        </w:rPr>
        <w:t>Maine Natural Resource Conservation Program (MNRCP)</w:t>
      </w:r>
    </w:p>
    <w:p w14:paraId="59F1F384" w14:textId="77777777" w:rsidR="00FF4F5D" w:rsidRDefault="003D044E" w:rsidP="00BE0835">
      <w:pPr>
        <w:pStyle w:val="Title"/>
        <w:tabs>
          <w:tab w:val="left" w:pos="540"/>
        </w:tabs>
        <w:rPr>
          <w:rFonts w:ascii="Times New Roman" w:hAnsi="Times New Roman"/>
        </w:rPr>
      </w:pPr>
      <w:r>
        <w:rPr>
          <w:rFonts w:ascii="Times New Roman" w:hAnsi="Times New Roman"/>
        </w:rPr>
        <w:t>Restoration</w:t>
      </w:r>
      <w:r w:rsidR="009A4A70">
        <w:rPr>
          <w:rFonts w:ascii="Times New Roman" w:hAnsi="Times New Roman"/>
        </w:rPr>
        <w:t>/Enhancement</w:t>
      </w:r>
      <w:r>
        <w:rPr>
          <w:rFonts w:ascii="Times New Roman" w:hAnsi="Times New Roman"/>
        </w:rPr>
        <w:t xml:space="preserve"> Work </w:t>
      </w:r>
      <w:r w:rsidR="00591EDD" w:rsidRPr="00303313">
        <w:rPr>
          <w:rFonts w:ascii="Times New Roman" w:hAnsi="Times New Roman"/>
        </w:rPr>
        <w:t xml:space="preserve">Plan </w:t>
      </w:r>
      <w:r w:rsidR="00D479BC" w:rsidRPr="00303313">
        <w:rPr>
          <w:rFonts w:ascii="Times New Roman" w:hAnsi="Times New Roman"/>
        </w:rPr>
        <w:t>Guidance</w:t>
      </w:r>
    </w:p>
    <w:p w14:paraId="3217FEBF" w14:textId="0ED74D3B" w:rsidR="003A59B6" w:rsidRPr="00AA26FE" w:rsidRDefault="000E34A3" w:rsidP="00BE0835">
      <w:pPr>
        <w:pStyle w:val="Title"/>
        <w:tabs>
          <w:tab w:val="left" w:pos="540"/>
        </w:tabs>
        <w:rPr>
          <w:rFonts w:ascii="Times New Roman" w:hAnsi="Times New Roman"/>
          <w:i/>
        </w:rPr>
      </w:pPr>
      <w:r>
        <w:rPr>
          <w:rFonts w:ascii="Times New Roman" w:hAnsi="Times New Roman"/>
          <w:i/>
        </w:rPr>
        <w:t>April</w:t>
      </w:r>
      <w:r w:rsidR="00A35AA7">
        <w:rPr>
          <w:rFonts w:ascii="Times New Roman" w:hAnsi="Times New Roman"/>
          <w:i/>
        </w:rPr>
        <w:t xml:space="preserve"> 202</w:t>
      </w:r>
      <w:r>
        <w:rPr>
          <w:rFonts w:ascii="Times New Roman" w:hAnsi="Times New Roman"/>
          <w:i/>
        </w:rPr>
        <w:t>2</w:t>
      </w:r>
    </w:p>
    <w:p w14:paraId="5D94BF86" w14:textId="77777777" w:rsidR="00CC476C" w:rsidRPr="00303313" w:rsidRDefault="00CC476C" w:rsidP="00BE0835">
      <w:pPr>
        <w:tabs>
          <w:tab w:val="left" w:pos="540"/>
        </w:tabs>
        <w:spacing w:before="120" w:after="120"/>
        <w:rPr>
          <w:b/>
          <w:color w:val="000000"/>
        </w:rPr>
      </w:pPr>
      <w:r w:rsidRPr="00303313">
        <w:rPr>
          <w:b/>
          <w:color w:val="000000"/>
        </w:rPr>
        <w:t>Introduction</w:t>
      </w:r>
    </w:p>
    <w:p w14:paraId="2E84653A" w14:textId="0DB6567A" w:rsidR="004D23E2" w:rsidRDefault="003D044E" w:rsidP="00BE0835">
      <w:pPr>
        <w:tabs>
          <w:tab w:val="left" w:pos="540"/>
        </w:tabs>
        <w:autoSpaceDE w:val="0"/>
        <w:autoSpaceDN w:val="0"/>
        <w:adjustRightInd w:val="0"/>
        <w:rPr>
          <w:color w:val="000000"/>
        </w:rPr>
      </w:pPr>
      <w:r>
        <w:rPr>
          <w:color w:val="000000"/>
        </w:rPr>
        <w:t xml:space="preserve">This document provides a detailed overview of the information that must be included in a Work Plan for </w:t>
      </w:r>
      <w:r w:rsidR="00E04C1F">
        <w:rPr>
          <w:color w:val="000000"/>
        </w:rPr>
        <w:t xml:space="preserve">Restoration and Enhancement projects under </w:t>
      </w:r>
      <w:r w:rsidR="004E2DC7">
        <w:rPr>
          <w:color w:val="000000"/>
        </w:rPr>
        <w:t>the Maine Natural Resource Conservation Program (MNRCP). Work Plans are required for all MNRCP-funded projects with a restoration or enhancement component. The g</w:t>
      </w:r>
      <w:r w:rsidR="004E2DC7" w:rsidRPr="00303313">
        <w:rPr>
          <w:color w:val="000000"/>
        </w:rPr>
        <w:t>uidance</w:t>
      </w:r>
      <w:r w:rsidR="004E2DC7">
        <w:rPr>
          <w:color w:val="000000"/>
        </w:rPr>
        <w:t xml:space="preserve"> in this document</w:t>
      </w:r>
      <w:r w:rsidR="004E2DC7" w:rsidRPr="00303313">
        <w:rPr>
          <w:color w:val="000000"/>
        </w:rPr>
        <w:t xml:space="preserve"> is </w:t>
      </w:r>
      <w:r w:rsidR="004E2DC7">
        <w:rPr>
          <w:color w:val="000000"/>
        </w:rPr>
        <w:t xml:space="preserve">based on </w:t>
      </w:r>
      <w:r w:rsidR="004E2DC7" w:rsidRPr="00303313">
        <w:rPr>
          <w:color w:val="000000"/>
        </w:rPr>
        <w:t>the U</w:t>
      </w:r>
      <w:r w:rsidR="004E2DC7">
        <w:rPr>
          <w:color w:val="000000"/>
        </w:rPr>
        <w:t>.</w:t>
      </w:r>
      <w:r w:rsidR="004E2DC7" w:rsidRPr="00303313">
        <w:rPr>
          <w:color w:val="000000"/>
        </w:rPr>
        <w:t>S</w:t>
      </w:r>
      <w:r w:rsidR="004E2DC7">
        <w:rPr>
          <w:color w:val="000000"/>
        </w:rPr>
        <w:t>.</w:t>
      </w:r>
      <w:r w:rsidR="004E2DC7" w:rsidRPr="00303313">
        <w:rPr>
          <w:color w:val="000000"/>
        </w:rPr>
        <w:t xml:space="preserve"> Army Corps of Engineers </w:t>
      </w:r>
      <w:r w:rsidR="00070333">
        <w:rPr>
          <w:color w:val="000000"/>
        </w:rPr>
        <w:t xml:space="preserve">2020 </w:t>
      </w:r>
      <w:r w:rsidR="004E2DC7" w:rsidRPr="00303313">
        <w:rPr>
          <w:color w:val="000000"/>
        </w:rPr>
        <w:t>New England District Com</w:t>
      </w:r>
      <w:r w:rsidR="004E2DC7">
        <w:rPr>
          <w:color w:val="000000"/>
        </w:rPr>
        <w:t xml:space="preserve">pensatory Mitigation </w:t>
      </w:r>
      <w:r w:rsidR="00070333">
        <w:rPr>
          <w:color w:val="000000"/>
        </w:rPr>
        <w:t xml:space="preserve">Standard Operating Procedures </w:t>
      </w:r>
      <w:r w:rsidR="004E2DC7">
        <w:rPr>
          <w:color w:val="000000"/>
        </w:rPr>
        <w:t>(a f</w:t>
      </w:r>
      <w:r w:rsidR="004E2DC7" w:rsidRPr="00303313">
        <w:rPr>
          <w:color w:val="000000"/>
        </w:rPr>
        <w:t xml:space="preserve">ull </w:t>
      </w:r>
      <w:r w:rsidR="004E2DC7">
        <w:rPr>
          <w:color w:val="000000"/>
        </w:rPr>
        <w:t xml:space="preserve">copy of which can </w:t>
      </w:r>
      <w:r w:rsidR="004E2DC7" w:rsidRPr="00303313">
        <w:rPr>
          <w:color w:val="000000"/>
        </w:rPr>
        <w:t>be found</w:t>
      </w:r>
      <w:r w:rsidR="00070333">
        <w:rPr>
          <w:color w:val="000000"/>
        </w:rPr>
        <w:t xml:space="preserve"> </w:t>
      </w:r>
      <w:hyperlink r:id="rId8" w:history="1">
        <w:r w:rsidR="00070333" w:rsidRPr="00070333">
          <w:rPr>
            <w:rStyle w:val="Hyperlink"/>
          </w:rPr>
          <w:t>online</w:t>
        </w:r>
      </w:hyperlink>
      <w:r w:rsidR="008B16EB">
        <w:rPr>
          <w:color w:val="000000"/>
        </w:rPr>
        <w:t>)</w:t>
      </w:r>
      <w:r w:rsidR="004E2DC7">
        <w:rPr>
          <w:color w:val="000000"/>
        </w:rPr>
        <w:t>.</w:t>
      </w:r>
      <w:r w:rsidR="004E2DC7" w:rsidRPr="00303313">
        <w:rPr>
          <w:color w:val="000000"/>
        </w:rPr>
        <w:t xml:space="preserve"> </w:t>
      </w:r>
      <w:r w:rsidR="003E0EC9" w:rsidRPr="001814DF">
        <w:rPr>
          <w:color w:val="000000"/>
          <w:u w:val="single"/>
        </w:rPr>
        <w:t>All sections</w:t>
      </w:r>
      <w:r w:rsidR="004E2DC7">
        <w:rPr>
          <w:color w:val="000000"/>
          <w:u w:val="single"/>
        </w:rPr>
        <w:t xml:space="preserve"> (A-</w:t>
      </w:r>
      <w:r w:rsidR="008B511E">
        <w:rPr>
          <w:color w:val="000000"/>
          <w:u w:val="single"/>
        </w:rPr>
        <w:t>R</w:t>
      </w:r>
      <w:r w:rsidR="004E2DC7">
        <w:rPr>
          <w:color w:val="000000"/>
          <w:u w:val="single"/>
        </w:rPr>
        <w:t>)</w:t>
      </w:r>
      <w:r w:rsidR="003E0EC9" w:rsidRPr="00303313">
        <w:rPr>
          <w:color w:val="000000"/>
        </w:rPr>
        <w:t xml:space="preserve"> </w:t>
      </w:r>
      <w:r w:rsidR="004E2DC7">
        <w:rPr>
          <w:color w:val="000000"/>
        </w:rPr>
        <w:t>described below</w:t>
      </w:r>
      <w:r w:rsidR="00CC476C" w:rsidRPr="00303313">
        <w:rPr>
          <w:color w:val="000000"/>
        </w:rPr>
        <w:t xml:space="preserve"> </w:t>
      </w:r>
      <w:r w:rsidR="003E0EC9" w:rsidRPr="00303313">
        <w:rPr>
          <w:color w:val="000000"/>
        </w:rPr>
        <w:t xml:space="preserve">should be addressed in the </w:t>
      </w:r>
      <w:r w:rsidR="004E2DC7">
        <w:rPr>
          <w:color w:val="000000"/>
        </w:rPr>
        <w:t>Restoration</w:t>
      </w:r>
      <w:r w:rsidR="004B063E">
        <w:rPr>
          <w:color w:val="000000"/>
        </w:rPr>
        <w:t>/Enhancement</w:t>
      </w:r>
      <w:r w:rsidR="004E2DC7">
        <w:rPr>
          <w:color w:val="000000"/>
        </w:rPr>
        <w:t xml:space="preserve"> Work P</w:t>
      </w:r>
      <w:r w:rsidR="003E0EC9" w:rsidRPr="00303313">
        <w:rPr>
          <w:color w:val="000000"/>
        </w:rPr>
        <w:t>lan</w:t>
      </w:r>
      <w:r w:rsidR="009A4A70">
        <w:rPr>
          <w:color w:val="000000"/>
        </w:rPr>
        <w:t>,</w:t>
      </w:r>
      <w:r w:rsidR="003E0EC9" w:rsidRPr="00303313">
        <w:rPr>
          <w:color w:val="000000"/>
        </w:rPr>
        <w:t xml:space="preserve"> or an explanation included as to why the section is not </w:t>
      </w:r>
      <w:r w:rsidR="00A32B77">
        <w:rPr>
          <w:color w:val="000000"/>
        </w:rPr>
        <w:t>applicable</w:t>
      </w:r>
      <w:r w:rsidR="003E0EC9" w:rsidRPr="00303313">
        <w:rPr>
          <w:color w:val="000000"/>
        </w:rPr>
        <w:t>.</w:t>
      </w:r>
      <w:r w:rsidR="00D05FDB" w:rsidRPr="00303313">
        <w:rPr>
          <w:color w:val="000000"/>
        </w:rPr>
        <w:t xml:space="preserve"> </w:t>
      </w:r>
    </w:p>
    <w:p w14:paraId="282C2AFA" w14:textId="77777777" w:rsidR="004D23E2" w:rsidRDefault="004D23E2" w:rsidP="00BE0835">
      <w:pPr>
        <w:tabs>
          <w:tab w:val="left" w:pos="540"/>
        </w:tabs>
        <w:autoSpaceDE w:val="0"/>
        <w:autoSpaceDN w:val="0"/>
        <w:adjustRightInd w:val="0"/>
        <w:rPr>
          <w:color w:val="000000"/>
        </w:rPr>
      </w:pPr>
    </w:p>
    <w:p w14:paraId="4179888B" w14:textId="77777777" w:rsidR="00647160" w:rsidRDefault="00E04C1F" w:rsidP="00E04C1F">
      <w:pPr>
        <w:tabs>
          <w:tab w:val="left" w:pos="540"/>
        </w:tabs>
        <w:autoSpaceDE w:val="0"/>
        <w:autoSpaceDN w:val="0"/>
        <w:adjustRightInd w:val="0"/>
        <w:rPr>
          <w:color w:val="000000"/>
        </w:rPr>
      </w:pPr>
      <w:r>
        <w:rPr>
          <w:color w:val="000000"/>
        </w:rPr>
        <w:t xml:space="preserve">Restoration and enhancement </w:t>
      </w:r>
      <w:r w:rsidR="00647160">
        <w:rPr>
          <w:color w:val="000000"/>
        </w:rPr>
        <w:t>are the most common types of active mitigation carried out in MNRCP projects. Creation is another type of</w:t>
      </w:r>
      <w:r w:rsidR="009E68D2">
        <w:rPr>
          <w:color w:val="000000"/>
        </w:rPr>
        <w:t xml:space="preserve"> compensatory</w:t>
      </w:r>
      <w:r w:rsidR="00647160">
        <w:rPr>
          <w:color w:val="000000"/>
        </w:rPr>
        <w:t xml:space="preserve"> mitigation but is much less common</w:t>
      </w:r>
      <w:r w:rsidR="00BC115F">
        <w:rPr>
          <w:color w:val="000000"/>
        </w:rPr>
        <w:t xml:space="preserve"> and is generally less preferred than restoration</w:t>
      </w:r>
      <w:r w:rsidR="00647160">
        <w:rPr>
          <w:color w:val="000000"/>
        </w:rPr>
        <w:t>. These guidelines specifically refer to restoration and enhancement projects</w:t>
      </w:r>
      <w:r w:rsidR="00947445">
        <w:rPr>
          <w:color w:val="000000"/>
        </w:rPr>
        <w:t>,</w:t>
      </w:r>
      <w:r w:rsidR="00647160">
        <w:rPr>
          <w:color w:val="000000"/>
        </w:rPr>
        <w:t xml:space="preserve"> but they may be used for all three types of projects. Additional information may be necessary for creation projects. </w:t>
      </w:r>
    </w:p>
    <w:p w14:paraId="6E782086" w14:textId="77777777" w:rsidR="00647160" w:rsidRDefault="00647160" w:rsidP="00E04C1F">
      <w:pPr>
        <w:tabs>
          <w:tab w:val="left" w:pos="540"/>
        </w:tabs>
        <w:autoSpaceDE w:val="0"/>
        <w:autoSpaceDN w:val="0"/>
        <w:adjustRightInd w:val="0"/>
        <w:rPr>
          <w:color w:val="000000"/>
        </w:rPr>
      </w:pPr>
    </w:p>
    <w:p w14:paraId="1184A154" w14:textId="77777777" w:rsidR="009008D3" w:rsidRDefault="00647160" w:rsidP="008B06C9">
      <w:pPr>
        <w:tabs>
          <w:tab w:val="left" w:pos="540"/>
        </w:tabs>
        <w:autoSpaceDE w:val="0"/>
        <w:autoSpaceDN w:val="0"/>
        <w:adjustRightInd w:val="0"/>
        <w:rPr>
          <w:color w:val="000000"/>
        </w:rPr>
      </w:pPr>
      <w:r w:rsidRPr="009008D3">
        <w:rPr>
          <w:b/>
          <w:color w:val="000000"/>
        </w:rPr>
        <w:t>Restoration</w:t>
      </w:r>
      <w:r>
        <w:rPr>
          <w:color w:val="000000"/>
        </w:rPr>
        <w:t xml:space="preserve">, </w:t>
      </w:r>
      <w:r w:rsidRPr="009008D3">
        <w:rPr>
          <w:b/>
          <w:color w:val="000000"/>
        </w:rPr>
        <w:t>enhancement</w:t>
      </w:r>
      <w:r w:rsidR="00655FD8">
        <w:rPr>
          <w:b/>
          <w:color w:val="000000"/>
        </w:rPr>
        <w:t xml:space="preserve">, </w:t>
      </w:r>
      <w:r w:rsidR="00A35AA7">
        <w:rPr>
          <w:b/>
          <w:color w:val="000000"/>
        </w:rPr>
        <w:t>rehabilitation,</w:t>
      </w:r>
      <w:r>
        <w:rPr>
          <w:color w:val="000000"/>
        </w:rPr>
        <w:t xml:space="preserve"> and </w:t>
      </w:r>
      <w:r w:rsidRPr="009008D3">
        <w:rPr>
          <w:b/>
          <w:color w:val="000000"/>
        </w:rPr>
        <w:t>creation</w:t>
      </w:r>
      <w:r>
        <w:rPr>
          <w:color w:val="000000"/>
        </w:rPr>
        <w:t xml:space="preserve"> </w:t>
      </w:r>
      <w:r w:rsidR="00E04C1F">
        <w:rPr>
          <w:color w:val="000000"/>
        </w:rPr>
        <w:t xml:space="preserve">as used </w:t>
      </w:r>
      <w:r w:rsidR="00947445">
        <w:rPr>
          <w:color w:val="000000"/>
        </w:rPr>
        <w:t xml:space="preserve">by </w:t>
      </w:r>
      <w:r w:rsidR="00E04C1F">
        <w:rPr>
          <w:color w:val="000000"/>
        </w:rPr>
        <w:t>MNRCP are specifically</w:t>
      </w:r>
      <w:r w:rsidR="00947445">
        <w:rPr>
          <w:color w:val="000000"/>
        </w:rPr>
        <w:t xml:space="preserve"> </w:t>
      </w:r>
      <w:r w:rsidR="00E04C1F">
        <w:rPr>
          <w:color w:val="000000"/>
        </w:rPr>
        <w:t xml:space="preserve">defined regulatory terms. </w:t>
      </w:r>
      <w:r w:rsidRPr="009008D3">
        <w:rPr>
          <w:color w:val="000000"/>
          <w:u w:val="single"/>
        </w:rPr>
        <w:t>Restoration</w:t>
      </w:r>
      <w:r>
        <w:rPr>
          <w:color w:val="000000"/>
        </w:rPr>
        <w:t xml:space="preserve"> involves</w:t>
      </w:r>
      <w:r w:rsidR="00E04C1F">
        <w:rPr>
          <w:color w:val="000000"/>
        </w:rPr>
        <w:t xml:space="preserve"> </w:t>
      </w:r>
      <w:r>
        <w:rPr>
          <w:color w:val="000000"/>
        </w:rPr>
        <w:t>r</w:t>
      </w:r>
      <w:r w:rsidRPr="00647160">
        <w:rPr>
          <w:color w:val="000000"/>
        </w:rPr>
        <w:t xml:space="preserve">eturning </w:t>
      </w:r>
      <w:r w:rsidR="005563E7">
        <w:rPr>
          <w:color w:val="000000"/>
        </w:rPr>
        <w:t xml:space="preserve">natural/historical conditions to </w:t>
      </w:r>
      <w:r w:rsidRPr="00647160">
        <w:rPr>
          <w:color w:val="000000"/>
        </w:rPr>
        <w:t xml:space="preserve">a former </w:t>
      </w:r>
      <w:r w:rsidR="008B06C9">
        <w:rPr>
          <w:color w:val="000000"/>
        </w:rPr>
        <w:t xml:space="preserve">aquatic habitat that has been </w:t>
      </w:r>
      <w:r w:rsidR="005563E7">
        <w:rPr>
          <w:color w:val="000000"/>
        </w:rPr>
        <w:t>degraded</w:t>
      </w:r>
      <w:r w:rsidR="008B06C9">
        <w:rPr>
          <w:color w:val="000000"/>
        </w:rPr>
        <w:t xml:space="preserve"> </w:t>
      </w:r>
      <w:r w:rsidR="005563E7">
        <w:rPr>
          <w:color w:val="000000"/>
        </w:rPr>
        <w:t>and no longer functions as an aquatic habitat</w:t>
      </w:r>
      <w:r w:rsidR="008B06C9">
        <w:rPr>
          <w:color w:val="000000"/>
        </w:rPr>
        <w:t>.</w:t>
      </w:r>
      <w:r w:rsidR="005563E7">
        <w:rPr>
          <w:color w:val="000000"/>
        </w:rPr>
        <w:t xml:space="preserve"> </w:t>
      </w:r>
      <w:r w:rsidR="00E04C1F">
        <w:rPr>
          <w:color w:val="000000"/>
        </w:rPr>
        <w:t xml:space="preserve">A typical example </w:t>
      </w:r>
      <w:r w:rsidR="008B06C9">
        <w:rPr>
          <w:color w:val="000000"/>
        </w:rPr>
        <w:t xml:space="preserve">of </w:t>
      </w:r>
      <w:r w:rsidR="00947445">
        <w:rPr>
          <w:color w:val="000000"/>
        </w:rPr>
        <w:t xml:space="preserve">wetland </w:t>
      </w:r>
      <w:r w:rsidR="008B06C9">
        <w:rPr>
          <w:color w:val="000000"/>
        </w:rPr>
        <w:t xml:space="preserve">restoration </w:t>
      </w:r>
      <w:r w:rsidR="00E04C1F">
        <w:rPr>
          <w:color w:val="000000"/>
        </w:rPr>
        <w:t xml:space="preserve">is </w:t>
      </w:r>
      <w:r w:rsidR="00947445">
        <w:rPr>
          <w:color w:val="000000"/>
        </w:rPr>
        <w:t xml:space="preserve">removing material (soil, rock, pavement, etc.) from a </w:t>
      </w:r>
      <w:r w:rsidR="00E04C1F" w:rsidRPr="00E04C1F">
        <w:rPr>
          <w:color w:val="000000"/>
        </w:rPr>
        <w:t xml:space="preserve">former wetland area </w:t>
      </w:r>
      <w:r w:rsidR="00947445">
        <w:rPr>
          <w:color w:val="000000"/>
        </w:rPr>
        <w:t>and returning it to a natural condition that</w:t>
      </w:r>
      <w:r w:rsidR="005563E7">
        <w:rPr>
          <w:color w:val="000000"/>
        </w:rPr>
        <w:t xml:space="preserve"> </w:t>
      </w:r>
      <w:r w:rsidR="00241194">
        <w:rPr>
          <w:color w:val="000000"/>
        </w:rPr>
        <w:t>me</w:t>
      </w:r>
      <w:r w:rsidR="00947445">
        <w:rPr>
          <w:color w:val="000000"/>
        </w:rPr>
        <w:t>e</w:t>
      </w:r>
      <w:r w:rsidR="00241194">
        <w:rPr>
          <w:color w:val="000000"/>
        </w:rPr>
        <w:t>t</w:t>
      </w:r>
      <w:r w:rsidR="00947445">
        <w:rPr>
          <w:color w:val="000000"/>
        </w:rPr>
        <w:t>s</w:t>
      </w:r>
      <w:r w:rsidR="00241194">
        <w:rPr>
          <w:color w:val="000000"/>
        </w:rPr>
        <w:t xml:space="preserve"> the jurisdictional parameters to </w:t>
      </w:r>
      <w:r w:rsidR="00E01C7F">
        <w:rPr>
          <w:color w:val="000000"/>
        </w:rPr>
        <w:t>be considered</w:t>
      </w:r>
      <w:r w:rsidR="00E04C1F" w:rsidRPr="00E04C1F">
        <w:rPr>
          <w:color w:val="000000"/>
        </w:rPr>
        <w:t xml:space="preserve"> a wetland. </w:t>
      </w:r>
      <w:r w:rsidR="009A4A70">
        <w:rPr>
          <w:color w:val="000000"/>
        </w:rPr>
        <w:t>Examples of stream restoration are dam removal, daylighting a piped stream</w:t>
      </w:r>
      <w:r w:rsidR="00947445">
        <w:rPr>
          <w:color w:val="000000"/>
        </w:rPr>
        <w:t>,</w:t>
      </w:r>
      <w:r w:rsidR="009A4A70">
        <w:rPr>
          <w:color w:val="000000"/>
        </w:rPr>
        <w:t xml:space="preserve"> an</w:t>
      </w:r>
      <w:r w:rsidR="004B063E">
        <w:rPr>
          <w:color w:val="000000"/>
        </w:rPr>
        <w:t>d</w:t>
      </w:r>
      <w:r w:rsidR="009A4A70">
        <w:rPr>
          <w:color w:val="000000"/>
        </w:rPr>
        <w:t xml:space="preserve"> removal of a concrete channel. </w:t>
      </w:r>
      <w:r w:rsidR="005563E7">
        <w:rPr>
          <w:color w:val="000000"/>
        </w:rPr>
        <w:t>R</w:t>
      </w:r>
      <w:r w:rsidR="00E04C1F" w:rsidRPr="00E04C1F">
        <w:rPr>
          <w:color w:val="000000"/>
        </w:rPr>
        <w:t xml:space="preserve">estoration results in a gain in </w:t>
      </w:r>
      <w:r w:rsidR="005563E7">
        <w:rPr>
          <w:color w:val="000000"/>
        </w:rPr>
        <w:t>resource</w:t>
      </w:r>
      <w:r w:rsidR="00E04C1F" w:rsidRPr="00E04C1F">
        <w:rPr>
          <w:color w:val="000000"/>
        </w:rPr>
        <w:t xml:space="preserve"> acreage</w:t>
      </w:r>
      <w:r w:rsidR="005563E7">
        <w:rPr>
          <w:color w:val="000000"/>
        </w:rPr>
        <w:t xml:space="preserve"> or linear feet.</w:t>
      </w:r>
      <w:r w:rsidR="00E04C1F">
        <w:rPr>
          <w:color w:val="000000"/>
        </w:rPr>
        <w:t xml:space="preserve"> </w:t>
      </w:r>
      <w:r w:rsidR="009008D3" w:rsidRPr="00303313">
        <w:rPr>
          <w:color w:val="000000"/>
        </w:rPr>
        <w:t>Restoration is the preferred form of compensatory mitigation</w:t>
      </w:r>
      <w:r w:rsidR="009008D3">
        <w:rPr>
          <w:color w:val="000000"/>
        </w:rPr>
        <w:t xml:space="preserve"> funded through MNRCP, as it </w:t>
      </w:r>
      <w:r w:rsidR="009008D3" w:rsidRPr="00303313">
        <w:rPr>
          <w:color w:val="000000"/>
        </w:rPr>
        <w:t>generally has the greatest likelihood of success</w:t>
      </w:r>
      <w:r w:rsidR="009008D3">
        <w:rPr>
          <w:color w:val="000000"/>
        </w:rPr>
        <w:t>fully</w:t>
      </w:r>
      <w:r w:rsidR="009008D3" w:rsidRPr="00303313">
        <w:rPr>
          <w:color w:val="000000"/>
        </w:rPr>
        <w:t xml:space="preserve"> replac</w:t>
      </w:r>
      <w:r w:rsidR="009008D3">
        <w:rPr>
          <w:color w:val="000000"/>
        </w:rPr>
        <w:t>ing</w:t>
      </w:r>
      <w:r w:rsidR="009008D3" w:rsidRPr="00303313">
        <w:rPr>
          <w:color w:val="000000"/>
        </w:rPr>
        <w:t xml:space="preserve"> impacted aquatic resource </w:t>
      </w:r>
      <w:r w:rsidR="009008D3">
        <w:rPr>
          <w:color w:val="000000"/>
        </w:rPr>
        <w:t>extent</w:t>
      </w:r>
      <w:r w:rsidR="009008D3" w:rsidRPr="00303313">
        <w:rPr>
          <w:color w:val="000000"/>
        </w:rPr>
        <w:t xml:space="preserve"> and function</w:t>
      </w:r>
      <w:r w:rsidR="009008D3">
        <w:rPr>
          <w:color w:val="000000"/>
        </w:rPr>
        <w:t>s</w:t>
      </w:r>
      <w:r w:rsidR="009008D3" w:rsidRPr="00303313">
        <w:rPr>
          <w:color w:val="000000"/>
        </w:rPr>
        <w:t xml:space="preserve">. </w:t>
      </w:r>
    </w:p>
    <w:p w14:paraId="282DD5AE" w14:textId="77777777" w:rsidR="00E04C1F" w:rsidRDefault="00E04C1F" w:rsidP="008B06C9">
      <w:pPr>
        <w:tabs>
          <w:tab w:val="left" w:pos="540"/>
        </w:tabs>
        <w:autoSpaceDE w:val="0"/>
        <w:autoSpaceDN w:val="0"/>
        <w:adjustRightInd w:val="0"/>
        <w:rPr>
          <w:color w:val="000000"/>
        </w:rPr>
      </w:pPr>
      <w:r w:rsidRPr="009008D3">
        <w:rPr>
          <w:color w:val="000000"/>
          <w:u w:val="single"/>
        </w:rPr>
        <w:t>Enhancement</w:t>
      </w:r>
      <w:r w:rsidR="00C44EDF">
        <w:rPr>
          <w:color w:val="000000"/>
          <w:u w:val="single"/>
        </w:rPr>
        <w:t>/Rehabilitation</w:t>
      </w:r>
      <w:r>
        <w:rPr>
          <w:color w:val="000000"/>
        </w:rPr>
        <w:t xml:space="preserve"> is defined as r</w:t>
      </w:r>
      <w:r w:rsidRPr="00E04C1F">
        <w:rPr>
          <w:color w:val="000000"/>
        </w:rPr>
        <w:t xml:space="preserve">estoring degraded </w:t>
      </w:r>
      <w:r w:rsidR="005563E7" w:rsidRPr="009008D3">
        <w:rPr>
          <w:color w:val="000000"/>
          <w:u w:val="single"/>
        </w:rPr>
        <w:t>functions</w:t>
      </w:r>
      <w:r w:rsidRPr="00E04C1F">
        <w:rPr>
          <w:color w:val="000000"/>
        </w:rPr>
        <w:t xml:space="preserve"> of an existing</w:t>
      </w:r>
      <w:r>
        <w:rPr>
          <w:color w:val="000000"/>
        </w:rPr>
        <w:t xml:space="preserve"> </w:t>
      </w:r>
      <w:r w:rsidR="00C44EDF">
        <w:rPr>
          <w:color w:val="000000"/>
        </w:rPr>
        <w:t>aquatic resource</w:t>
      </w:r>
      <w:r w:rsidRPr="00E04C1F">
        <w:rPr>
          <w:color w:val="000000"/>
        </w:rPr>
        <w:t>. Degradation may result from partial</w:t>
      </w:r>
      <w:r>
        <w:rPr>
          <w:color w:val="000000"/>
        </w:rPr>
        <w:t xml:space="preserve"> </w:t>
      </w:r>
      <w:r w:rsidRPr="00E04C1F">
        <w:rPr>
          <w:color w:val="000000"/>
        </w:rPr>
        <w:t>filling that does not create upland, deliberate removal of woody species</w:t>
      </w:r>
      <w:r w:rsidR="009A4A70">
        <w:rPr>
          <w:color w:val="000000"/>
        </w:rPr>
        <w:t xml:space="preserve"> </w:t>
      </w:r>
      <w:r w:rsidRPr="00E04C1F">
        <w:rPr>
          <w:color w:val="000000"/>
        </w:rPr>
        <w:t xml:space="preserve">(natural changes such as flooding and subsequent demise of trees </w:t>
      </w:r>
      <w:proofErr w:type="gramStart"/>
      <w:r w:rsidRPr="00E04C1F">
        <w:rPr>
          <w:color w:val="000000"/>
        </w:rPr>
        <w:t>as a result</w:t>
      </w:r>
      <w:r w:rsidR="005563E7">
        <w:rPr>
          <w:color w:val="000000"/>
        </w:rPr>
        <w:t xml:space="preserve"> </w:t>
      </w:r>
      <w:r w:rsidRPr="00E04C1F">
        <w:rPr>
          <w:color w:val="000000"/>
        </w:rPr>
        <w:t>of</w:t>
      </w:r>
      <w:proofErr w:type="gramEnd"/>
      <w:r w:rsidRPr="00E04C1F">
        <w:rPr>
          <w:color w:val="000000"/>
        </w:rPr>
        <w:t xml:space="preserve"> beaver activity is not degradation), partial draining, etc. </w:t>
      </w:r>
      <w:r w:rsidR="009008D3" w:rsidRPr="00303313">
        <w:rPr>
          <w:color w:val="000000"/>
        </w:rPr>
        <w:t>Enhancement</w:t>
      </w:r>
      <w:r w:rsidR="00C44EDF">
        <w:rPr>
          <w:color w:val="000000"/>
        </w:rPr>
        <w:t xml:space="preserve"> typically refers to improving one or two functions, while rehabilitation</w:t>
      </w:r>
      <w:r w:rsidR="009008D3" w:rsidRPr="00303313">
        <w:rPr>
          <w:color w:val="000000"/>
        </w:rPr>
        <w:t xml:space="preserve"> </w:t>
      </w:r>
      <w:r w:rsidR="00C44EDF">
        <w:rPr>
          <w:color w:val="000000"/>
        </w:rPr>
        <w:t xml:space="preserve">is intended to result in a general improvement in the suite of functions typically performed by the resource. Neither enhancement nor rehabilitation </w:t>
      </w:r>
      <w:r w:rsidR="009008D3" w:rsidRPr="00303313">
        <w:rPr>
          <w:color w:val="000000"/>
        </w:rPr>
        <w:t xml:space="preserve">result in </w:t>
      </w:r>
      <w:r w:rsidR="00C44EDF">
        <w:rPr>
          <w:color w:val="000000"/>
        </w:rPr>
        <w:t>a gain in</w:t>
      </w:r>
      <w:r w:rsidR="009008D3">
        <w:rPr>
          <w:color w:val="000000"/>
        </w:rPr>
        <w:t xml:space="preserve"> </w:t>
      </w:r>
      <w:r w:rsidR="009008D3" w:rsidRPr="00303313">
        <w:rPr>
          <w:color w:val="000000"/>
        </w:rPr>
        <w:t xml:space="preserve">aquatic resource </w:t>
      </w:r>
      <w:r w:rsidR="00C44EDF">
        <w:rPr>
          <w:color w:val="000000"/>
        </w:rPr>
        <w:t xml:space="preserve">area </w:t>
      </w:r>
      <w:r w:rsidR="009008D3" w:rsidRPr="00303313">
        <w:rPr>
          <w:color w:val="000000"/>
        </w:rPr>
        <w:t xml:space="preserve">(acreage or linear feet). </w:t>
      </w:r>
      <w:r w:rsidR="00655FD8">
        <w:rPr>
          <w:color w:val="000000"/>
        </w:rPr>
        <w:t>Throughout this guidance document, the term “enhancement” is meant to encompass both “enhancement” and “rehabilitation.”</w:t>
      </w:r>
      <w:r w:rsidR="00A35AA7">
        <w:rPr>
          <w:color w:val="000000"/>
        </w:rPr>
        <w:t xml:space="preserve"> </w:t>
      </w:r>
      <w:r w:rsidR="009008D3" w:rsidRPr="009008D3">
        <w:rPr>
          <w:color w:val="000000"/>
          <w:u w:val="single"/>
        </w:rPr>
        <w:t>Creation</w:t>
      </w:r>
      <w:r w:rsidR="009008D3">
        <w:rPr>
          <w:color w:val="000000"/>
        </w:rPr>
        <w:t xml:space="preserve"> involves t</w:t>
      </w:r>
      <w:r w:rsidR="009008D3" w:rsidRPr="00647160">
        <w:rPr>
          <w:color w:val="000000"/>
        </w:rPr>
        <w:t xml:space="preserve">he transformation of upland </w:t>
      </w:r>
      <w:r w:rsidR="009008D3">
        <w:rPr>
          <w:color w:val="000000"/>
        </w:rPr>
        <w:t>to an aquatic resource such as wetland</w:t>
      </w:r>
      <w:r w:rsidR="009008D3" w:rsidRPr="00647160">
        <w:rPr>
          <w:color w:val="000000"/>
        </w:rPr>
        <w:t xml:space="preserve"> at a site where there is no evidence</w:t>
      </w:r>
      <w:r w:rsidR="009008D3">
        <w:rPr>
          <w:color w:val="000000"/>
        </w:rPr>
        <w:t xml:space="preserve"> that it was previously aquatic habitat.  </w:t>
      </w:r>
    </w:p>
    <w:p w14:paraId="016B369A" w14:textId="77777777" w:rsidR="00E04C1F" w:rsidRDefault="00E04C1F" w:rsidP="00BE0835">
      <w:pPr>
        <w:tabs>
          <w:tab w:val="left" w:pos="540"/>
        </w:tabs>
        <w:autoSpaceDE w:val="0"/>
        <w:autoSpaceDN w:val="0"/>
        <w:adjustRightInd w:val="0"/>
        <w:rPr>
          <w:color w:val="000000"/>
        </w:rPr>
      </w:pPr>
    </w:p>
    <w:p w14:paraId="091A62E1" w14:textId="77777777" w:rsidR="003E0EC9" w:rsidRPr="00303313" w:rsidRDefault="00E673BC" w:rsidP="00BE0835">
      <w:pPr>
        <w:tabs>
          <w:tab w:val="left" w:pos="540"/>
        </w:tabs>
        <w:autoSpaceDE w:val="0"/>
        <w:autoSpaceDN w:val="0"/>
        <w:adjustRightInd w:val="0"/>
        <w:rPr>
          <w:color w:val="000000"/>
        </w:rPr>
      </w:pPr>
      <w:r w:rsidRPr="00303313">
        <w:rPr>
          <w:color w:val="000000"/>
        </w:rPr>
        <w:t xml:space="preserve">See the </w:t>
      </w:r>
      <w:r w:rsidR="00A64423">
        <w:rPr>
          <w:color w:val="000000"/>
        </w:rPr>
        <w:t xml:space="preserve">Additional </w:t>
      </w:r>
      <w:r w:rsidR="00182EF5">
        <w:rPr>
          <w:color w:val="000000"/>
        </w:rPr>
        <w:t xml:space="preserve">References in Appendix </w:t>
      </w:r>
      <w:r w:rsidR="008B7CA8">
        <w:rPr>
          <w:color w:val="000000"/>
        </w:rPr>
        <w:t>C</w:t>
      </w:r>
      <w:r w:rsidR="00583B6F">
        <w:rPr>
          <w:color w:val="000000"/>
        </w:rPr>
        <w:t xml:space="preserve"> </w:t>
      </w:r>
      <w:r w:rsidRPr="00303313">
        <w:rPr>
          <w:color w:val="000000"/>
        </w:rPr>
        <w:t>for further information.</w:t>
      </w:r>
      <w:r w:rsidR="004276CD">
        <w:rPr>
          <w:color w:val="000000"/>
        </w:rPr>
        <w:t xml:space="preserve">   </w:t>
      </w:r>
    </w:p>
    <w:p w14:paraId="544FF64E" w14:textId="77777777" w:rsidR="00C34FAB" w:rsidRPr="00303313" w:rsidRDefault="00C34FAB" w:rsidP="00BE0835">
      <w:pPr>
        <w:tabs>
          <w:tab w:val="left" w:pos="540"/>
        </w:tabs>
        <w:rPr>
          <w:color w:val="000000"/>
        </w:rPr>
      </w:pPr>
    </w:p>
    <w:p w14:paraId="1AA8E5E4" w14:textId="56B759CC" w:rsidR="002B162C" w:rsidRDefault="002B162C" w:rsidP="00BE0835">
      <w:pPr>
        <w:tabs>
          <w:tab w:val="left" w:pos="540"/>
          <w:tab w:val="left" w:pos="840"/>
          <w:tab w:val="left" w:pos="1440"/>
        </w:tabs>
        <w:rPr>
          <w:color w:val="000000"/>
        </w:rPr>
      </w:pPr>
      <w:r w:rsidRPr="00303313">
        <w:rPr>
          <w:b/>
          <w:color w:val="000000"/>
        </w:rPr>
        <w:t>Resources covered by MNRCP</w:t>
      </w:r>
      <w:r w:rsidR="00CC476C" w:rsidRPr="00303313">
        <w:rPr>
          <w:b/>
          <w:color w:val="000000"/>
        </w:rPr>
        <w:t xml:space="preserve"> </w:t>
      </w:r>
      <w:r w:rsidRPr="00303313">
        <w:rPr>
          <w:color w:val="000000"/>
        </w:rPr>
        <w:t xml:space="preserve">include </w:t>
      </w:r>
      <w:r w:rsidR="001A3C83" w:rsidRPr="00303313">
        <w:rPr>
          <w:color w:val="000000"/>
        </w:rPr>
        <w:t xml:space="preserve">freshwater </w:t>
      </w:r>
      <w:r w:rsidRPr="00303313">
        <w:rPr>
          <w:color w:val="000000"/>
        </w:rPr>
        <w:t xml:space="preserve">wetlands, rivers, streams and brooks, lakes and ponds, inland </w:t>
      </w:r>
      <w:r w:rsidR="001A3C83" w:rsidRPr="00303313">
        <w:rPr>
          <w:color w:val="000000"/>
        </w:rPr>
        <w:t xml:space="preserve">and coastal </w:t>
      </w:r>
      <w:r w:rsidRPr="00303313">
        <w:rPr>
          <w:color w:val="000000"/>
        </w:rPr>
        <w:t>waterfowl and wading bird habitat</w:t>
      </w:r>
      <w:r w:rsidR="001A3C83" w:rsidRPr="00303313">
        <w:rPr>
          <w:color w:val="000000"/>
        </w:rPr>
        <w:t>s</w:t>
      </w:r>
      <w:r w:rsidRPr="00303313">
        <w:rPr>
          <w:color w:val="000000"/>
        </w:rPr>
        <w:t>, vernal pools</w:t>
      </w:r>
      <w:r w:rsidR="00E01C7F">
        <w:rPr>
          <w:color w:val="000000"/>
        </w:rPr>
        <w:t>,</w:t>
      </w:r>
      <w:r w:rsidRPr="00303313">
        <w:rPr>
          <w:color w:val="000000"/>
        </w:rPr>
        <w:t xml:space="preserve"> vernal pool critical terrestrial habitat</w:t>
      </w:r>
      <w:r w:rsidR="00E01C7F">
        <w:rPr>
          <w:color w:val="000000"/>
        </w:rPr>
        <w:t xml:space="preserve">, </w:t>
      </w:r>
      <w:r w:rsidR="006609CA">
        <w:rPr>
          <w:color w:val="000000"/>
        </w:rPr>
        <w:t xml:space="preserve">intertidal/coastal wetlands, </w:t>
      </w:r>
      <w:r w:rsidR="00E01C7F">
        <w:rPr>
          <w:color w:val="000000"/>
        </w:rPr>
        <w:t xml:space="preserve">and </w:t>
      </w:r>
      <w:r w:rsidR="00A156B4">
        <w:rPr>
          <w:color w:val="000000"/>
        </w:rPr>
        <w:t>marine/</w:t>
      </w:r>
      <w:r w:rsidR="00E01C7F">
        <w:rPr>
          <w:color w:val="000000"/>
        </w:rPr>
        <w:t>subtidal habitats (e.g., eelgrass)</w:t>
      </w:r>
      <w:r w:rsidR="004D23E2">
        <w:rPr>
          <w:color w:val="000000"/>
        </w:rPr>
        <w:t>.</w:t>
      </w:r>
    </w:p>
    <w:p w14:paraId="5C882C00" w14:textId="77777777" w:rsidR="00C22671" w:rsidRDefault="00C22671" w:rsidP="00BE0835">
      <w:pPr>
        <w:tabs>
          <w:tab w:val="left" w:pos="540"/>
          <w:tab w:val="left" w:pos="840"/>
          <w:tab w:val="left" w:pos="1440"/>
        </w:tabs>
        <w:rPr>
          <w:color w:val="000000"/>
        </w:rPr>
      </w:pPr>
    </w:p>
    <w:p w14:paraId="6F0CE379" w14:textId="77777777" w:rsidR="00C22671" w:rsidRPr="00A35AA7" w:rsidRDefault="00A35AA7" w:rsidP="00BE0835">
      <w:pPr>
        <w:tabs>
          <w:tab w:val="left" w:pos="540"/>
          <w:tab w:val="left" w:pos="840"/>
          <w:tab w:val="left" w:pos="1440"/>
        </w:tabs>
        <w:rPr>
          <w:color w:val="000000"/>
        </w:rPr>
      </w:pPr>
      <w:r>
        <w:rPr>
          <w:color w:val="000000"/>
        </w:rPr>
        <w:t>Some sections of</w:t>
      </w:r>
      <w:r w:rsidR="009A4A70">
        <w:rPr>
          <w:color w:val="000000"/>
        </w:rPr>
        <w:t xml:space="preserve"> the Restoration/Enhancement Work</w:t>
      </w:r>
      <w:r w:rsidR="002E1EE9">
        <w:rPr>
          <w:color w:val="000000"/>
        </w:rPr>
        <w:t xml:space="preserve"> P</w:t>
      </w:r>
      <w:r w:rsidR="009A4A70">
        <w:rPr>
          <w:color w:val="000000"/>
        </w:rPr>
        <w:t>lan</w:t>
      </w:r>
      <w:r>
        <w:rPr>
          <w:color w:val="000000"/>
        </w:rPr>
        <w:t xml:space="preserve"> listed below may not be</w:t>
      </w:r>
      <w:r w:rsidR="00C22671">
        <w:rPr>
          <w:color w:val="000000"/>
        </w:rPr>
        <w:t xml:space="preserve"> pertinent for a specific project. </w:t>
      </w:r>
      <w:r w:rsidR="003F7FED">
        <w:rPr>
          <w:color w:val="000000"/>
        </w:rPr>
        <w:t xml:space="preserve">This </w:t>
      </w:r>
      <w:r w:rsidR="00C22671">
        <w:rPr>
          <w:color w:val="000000"/>
        </w:rPr>
        <w:t xml:space="preserve">should be stated </w:t>
      </w:r>
      <w:r w:rsidR="003F7FED">
        <w:rPr>
          <w:color w:val="000000"/>
        </w:rPr>
        <w:t xml:space="preserve">in that section </w:t>
      </w:r>
      <w:r w:rsidR="00C22671">
        <w:rPr>
          <w:color w:val="000000"/>
        </w:rPr>
        <w:t xml:space="preserve">and the rationale for </w:t>
      </w:r>
      <w:r w:rsidR="003F7FED">
        <w:rPr>
          <w:color w:val="000000"/>
        </w:rPr>
        <w:t>it not being applicable</w:t>
      </w:r>
      <w:r w:rsidR="00C22671">
        <w:rPr>
          <w:color w:val="000000"/>
        </w:rPr>
        <w:t xml:space="preserve"> </w:t>
      </w:r>
      <w:r w:rsidR="00C22671">
        <w:rPr>
          <w:color w:val="000000"/>
        </w:rPr>
        <w:lastRenderedPageBreak/>
        <w:t>explained</w:t>
      </w:r>
      <w:r w:rsidR="00C22671" w:rsidRPr="00A35AA7">
        <w:rPr>
          <w:color w:val="000000"/>
        </w:rPr>
        <w:t xml:space="preserve">. For example, grading plans and information on topsoil </w:t>
      </w:r>
      <w:r>
        <w:rPr>
          <w:color w:val="000000"/>
        </w:rPr>
        <w:t>may</w:t>
      </w:r>
      <w:r w:rsidR="00C22671" w:rsidRPr="00A35AA7">
        <w:rPr>
          <w:color w:val="000000"/>
        </w:rPr>
        <w:t xml:space="preserve"> not </w:t>
      </w:r>
      <w:r>
        <w:rPr>
          <w:color w:val="000000"/>
        </w:rPr>
        <w:t xml:space="preserve">be applicable for an enhancement project </w:t>
      </w:r>
      <w:r w:rsidR="00C22671" w:rsidRPr="00A35AA7">
        <w:rPr>
          <w:color w:val="000000"/>
        </w:rPr>
        <w:t>with no grading proposed.</w:t>
      </w:r>
    </w:p>
    <w:p w14:paraId="5C7F933D" w14:textId="77777777" w:rsidR="0087432D" w:rsidRDefault="0087432D" w:rsidP="00BE0835">
      <w:pPr>
        <w:tabs>
          <w:tab w:val="left" w:pos="540"/>
          <w:tab w:val="left" w:pos="840"/>
          <w:tab w:val="left" w:pos="1440"/>
        </w:tabs>
        <w:rPr>
          <w:i/>
          <w:color w:val="000000"/>
        </w:rPr>
      </w:pPr>
    </w:p>
    <w:p w14:paraId="254075C9" w14:textId="77777777" w:rsidR="0087432D" w:rsidRDefault="0087432D" w:rsidP="00BE0835">
      <w:pPr>
        <w:tabs>
          <w:tab w:val="left" w:pos="540"/>
          <w:tab w:val="left" w:pos="840"/>
          <w:tab w:val="left" w:pos="1440"/>
        </w:tabs>
        <w:rPr>
          <w:color w:val="000000"/>
        </w:rPr>
      </w:pPr>
      <w:r>
        <w:rPr>
          <w:color w:val="000000"/>
        </w:rPr>
        <w:t xml:space="preserve">Please provide MNRCP with a draft of the Work Plan as a MS Word document for review prior to finalizing the plan as a PDF. </w:t>
      </w:r>
      <w:bookmarkStart w:id="0" w:name="_Hlk11925303"/>
      <w:r>
        <w:rPr>
          <w:color w:val="000000"/>
        </w:rPr>
        <w:t>Review using Word and track changes is significantly easier for MNRCP reviewers. If necessary, maps and other appendices can be provided as a separate PDF file for the purposes of review.</w:t>
      </w:r>
      <w:bookmarkEnd w:id="0"/>
    </w:p>
    <w:p w14:paraId="34F365B4" w14:textId="77777777" w:rsidR="00947445" w:rsidRDefault="00947445" w:rsidP="00BE0835">
      <w:pPr>
        <w:tabs>
          <w:tab w:val="left" w:pos="540"/>
          <w:tab w:val="left" w:pos="840"/>
          <w:tab w:val="left" w:pos="1440"/>
        </w:tabs>
        <w:rPr>
          <w:color w:val="000000"/>
        </w:rPr>
      </w:pPr>
    </w:p>
    <w:p w14:paraId="78918161" w14:textId="77777777" w:rsidR="00947445" w:rsidRPr="0087432D" w:rsidRDefault="00947445" w:rsidP="00BE0835">
      <w:pPr>
        <w:tabs>
          <w:tab w:val="left" w:pos="540"/>
          <w:tab w:val="left" w:pos="840"/>
          <w:tab w:val="left" w:pos="1440"/>
        </w:tabs>
        <w:rPr>
          <w:color w:val="000000"/>
        </w:rPr>
      </w:pPr>
      <w:r>
        <w:rPr>
          <w:color w:val="000000"/>
        </w:rPr>
        <w:t xml:space="preserve">Note that </w:t>
      </w:r>
      <w:r w:rsidR="006F68B5">
        <w:rPr>
          <w:color w:val="000000"/>
        </w:rPr>
        <w:t xml:space="preserve">MNRCP </w:t>
      </w:r>
      <w:r>
        <w:rPr>
          <w:color w:val="000000"/>
        </w:rPr>
        <w:t>Restoration Work Plans require review and approval by the Maine Department of Environmental Protection</w:t>
      </w:r>
      <w:r w:rsidR="006F68B5">
        <w:rPr>
          <w:color w:val="000000"/>
        </w:rPr>
        <w:t>,</w:t>
      </w:r>
      <w:r>
        <w:rPr>
          <w:color w:val="000000"/>
        </w:rPr>
        <w:t xml:space="preserve"> the U.S. Army Corps of Engineers</w:t>
      </w:r>
      <w:r w:rsidR="006F68B5">
        <w:rPr>
          <w:color w:val="000000"/>
        </w:rPr>
        <w:t>, and the MNRCP Interagency Review Team (IRT) prior to the implementation of restoration or enhancement work. By rule, the IRT requires a minimum 35-day review period to provide comments on proposed work plans. Please plan accordingly when drafting work plans and preparing for project implementation.</w:t>
      </w:r>
    </w:p>
    <w:p w14:paraId="011D6206" w14:textId="77777777" w:rsidR="00095B5F" w:rsidRPr="00A1594A" w:rsidRDefault="00840763" w:rsidP="00095B5F">
      <w:pPr>
        <w:jc w:val="right"/>
      </w:pPr>
      <w:r>
        <w:rPr>
          <w:i/>
          <w:color w:val="000000"/>
        </w:rPr>
        <w:br w:type="page"/>
      </w:r>
      <w:r w:rsidR="00095B5F" w:rsidRPr="00A1594A">
        <w:lastRenderedPageBreak/>
        <w:t>MNRCP ID __________________</w:t>
      </w:r>
    </w:p>
    <w:tbl>
      <w:tblPr>
        <w:tblW w:w="5000" w:type="pct"/>
        <w:jc w:val="center"/>
        <w:tblLook w:val="04A0" w:firstRow="1" w:lastRow="0" w:firstColumn="1" w:lastColumn="0" w:noHBand="0" w:noVBand="1"/>
      </w:tblPr>
      <w:tblGrid>
        <w:gridCol w:w="10152"/>
      </w:tblGrid>
      <w:tr w:rsidR="00095B5F" w14:paraId="39C46C4E" w14:textId="77777777" w:rsidTr="004B5132">
        <w:trPr>
          <w:trHeight w:val="2880"/>
          <w:jc w:val="center"/>
        </w:trPr>
        <w:tc>
          <w:tcPr>
            <w:tcW w:w="5000" w:type="pct"/>
          </w:tcPr>
          <w:p w14:paraId="5F46365A" w14:textId="77777777" w:rsidR="00095B5F" w:rsidRDefault="00095B5F" w:rsidP="004B5132">
            <w:pPr>
              <w:spacing w:after="120"/>
              <w:jc w:val="center"/>
              <w:rPr>
                <w:b/>
                <w:i/>
                <w:u w:val="single"/>
              </w:rPr>
            </w:pPr>
          </w:p>
          <w:p w14:paraId="23A0010D" w14:textId="77777777" w:rsidR="00095B5F" w:rsidRDefault="00095B5F" w:rsidP="004B5132">
            <w:pPr>
              <w:spacing w:after="120"/>
              <w:jc w:val="center"/>
              <w:rPr>
                <w:b/>
                <w:i/>
                <w:u w:val="single"/>
              </w:rPr>
            </w:pPr>
          </w:p>
          <w:p w14:paraId="4C55134F" w14:textId="77777777" w:rsidR="00095B5F" w:rsidRPr="00E047F7" w:rsidRDefault="00095B5F" w:rsidP="004B5132">
            <w:pPr>
              <w:spacing w:after="120"/>
              <w:jc w:val="center"/>
              <w:rPr>
                <w:b/>
                <w:i/>
                <w:u w:val="single"/>
              </w:rPr>
            </w:pPr>
            <w:r w:rsidRPr="00E047F7">
              <w:rPr>
                <w:b/>
                <w:i/>
                <w:u w:val="single"/>
              </w:rPr>
              <w:t>Maine Natural Resource Conservation Program</w:t>
            </w:r>
          </w:p>
          <w:p w14:paraId="76D29164" w14:textId="77777777" w:rsidR="00095B5F" w:rsidRPr="00E047F7" w:rsidRDefault="00095B5F" w:rsidP="004B5132">
            <w:pPr>
              <w:spacing w:after="120"/>
              <w:jc w:val="center"/>
              <w:rPr>
                <w:b/>
                <w:i/>
                <w:u w:val="single"/>
              </w:rPr>
            </w:pPr>
          </w:p>
          <w:p w14:paraId="0720A56A" w14:textId="77777777" w:rsidR="00095B5F" w:rsidRDefault="00095B5F" w:rsidP="004B5132">
            <w:pPr>
              <w:spacing w:after="120"/>
              <w:jc w:val="center"/>
              <w:rPr>
                <w:b/>
                <w:u w:val="single"/>
              </w:rPr>
            </w:pPr>
          </w:p>
          <w:p w14:paraId="0A767F32" w14:textId="77777777" w:rsidR="00095B5F" w:rsidRDefault="00095B5F" w:rsidP="004B5132">
            <w:pPr>
              <w:spacing w:after="120"/>
              <w:jc w:val="center"/>
              <w:rPr>
                <w:b/>
                <w:u w:val="single"/>
              </w:rPr>
            </w:pPr>
            <w:r w:rsidRPr="00095B5F">
              <w:rPr>
                <w:b/>
                <w:i/>
                <w:u w:val="single"/>
              </w:rPr>
              <w:t>Restoration or E</w:t>
            </w:r>
            <w:r w:rsidR="005873C6">
              <w:rPr>
                <w:b/>
                <w:i/>
                <w:u w:val="single"/>
              </w:rPr>
              <w:t>n</w:t>
            </w:r>
            <w:r w:rsidRPr="00095B5F">
              <w:rPr>
                <w:b/>
                <w:i/>
                <w:u w:val="single"/>
              </w:rPr>
              <w:t>hancement</w:t>
            </w:r>
            <w:r>
              <w:rPr>
                <w:b/>
                <w:u w:val="single"/>
              </w:rPr>
              <w:t xml:space="preserve"> Plan</w:t>
            </w:r>
          </w:p>
          <w:p w14:paraId="7EFA50AA" w14:textId="77777777" w:rsidR="00095B5F" w:rsidRPr="00E047F7" w:rsidRDefault="00095B5F" w:rsidP="004B5132">
            <w:pPr>
              <w:spacing w:after="120"/>
              <w:jc w:val="center"/>
              <w:rPr>
                <w:b/>
                <w:u w:val="single"/>
              </w:rPr>
            </w:pPr>
            <w:r w:rsidRPr="00E047F7">
              <w:rPr>
                <w:b/>
                <w:u w:val="single"/>
              </w:rPr>
              <w:t>for</w:t>
            </w:r>
          </w:p>
          <w:p w14:paraId="63F5901A" w14:textId="77777777" w:rsidR="00095B5F" w:rsidRPr="00E047F7" w:rsidRDefault="00095B5F" w:rsidP="004B5132">
            <w:pPr>
              <w:spacing w:after="120"/>
              <w:jc w:val="center"/>
              <w:rPr>
                <w:b/>
                <w:i/>
                <w:u w:val="single"/>
              </w:rPr>
            </w:pPr>
            <w:r w:rsidRPr="00E047F7">
              <w:rPr>
                <w:b/>
                <w:i/>
                <w:u w:val="single"/>
              </w:rPr>
              <w:t>Fill in Project Name</w:t>
            </w:r>
          </w:p>
          <w:p w14:paraId="5EA62982" w14:textId="77777777" w:rsidR="00095B5F" w:rsidRPr="00095B5F" w:rsidRDefault="00095B5F" w:rsidP="004B5132">
            <w:pPr>
              <w:pStyle w:val="NoSpacing"/>
              <w:jc w:val="center"/>
              <w:rPr>
                <w:rFonts w:ascii="Calibri Light" w:hAnsi="Calibri Light"/>
                <w:caps/>
              </w:rPr>
            </w:pPr>
          </w:p>
          <w:p w14:paraId="279347EE" w14:textId="77777777" w:rsidR="00095B5F" w:rsidRPr="00095B5F" w:rsidRDefault="00095B5F" w:rsidP="004B5132">
            <w:pPr>
              <w:pStyle w:val="NoSpacing"/>
              <w:jc w:val="center"/>
              <w:rPr>
                <w:rFonts w:ascii="Calibri Light" w:hAnsi="Calibri Light"/>
                <w:caps/>
              </w:rPr>
            </w:pPr>
          </w:p>
          <w:p w14:paraId="583B37EC" w14:textId="77777777" w:rsidR="00095B5F" w:rsidRPr="00095B5F" w:rsidRDefault="00095B5F" w:rsidP="004B5132">
            <w:pPr>
              <w:pStyle w:val="NoSpacing"/>
              <w:jc w:val="center"/>
              <w:rPr>
                <w:rFonts w:ascii="Calibri Light" w:hAnsi="Calibri Light"/>
                <w:caps/>
              </w:rPr>
            </w:pPr>
          </w:p>
          <w:p w14:paraId="72DD36FE" w14:textId="77777777" w:rsidR="00095B5F" w:rsidRPr="00095B5F" w:rsidRDefault="00095B5F" w:rsidP="004B5132">
            <w:pPr>
              <w:pStyle w:val="NoSpacing"/>
              <w:jc w:val="center"/>
              <w:rPr>
                <w:rFonts w:ascii="Calibri Light" w:hAnsi="Calibri Light"/>
                <w:caps/>
              </w:rPr>
            </w:pPr>
          </w:p>
          <w:p w14:paraId="2B939B72" w14:textId="77777777" w:rsidR="00095B5F" w:rsidRPr="00095B5F" w:rsidRDefault="00095B5F" w:rsidP="004B5132">
            <w:pPr>
              <w:pStyle w:val="NoSpacing"/>
              <w:jc w:val="center"/>
              <w:rPr>
                <w:rFonts w:ascii="Calibri Light" w:hAnsi="Calibri Light"/>
                <w:caps/>
              </w:rPr>
            </w:pPr>
          </w:p>
          <w:p w14:paraId="58BF30EA" w14:textId="77777777" w:rsidR="00095B5F" w:rsidRPr="00095B5F" w:rsidRDefault="00095B5F" w:rsidP="004B5132">
            <w:pPr>
              <w:pStyle w:val="NoSpacing"/>
              <w:jc w:val="center"/>
              <w:rPr>
                <w:rFonts w:ascii="Calibri Light" w:hAnsi="Calibri Light"/>
                <w:caps/>
              </w:rPr>
            </w:pPr>
          </w:p>
        </w:tc>
      </w:tr>
      <w:tr w:rsidR="00095B5F" w:rsidRPr="003221EB" w14:paraId="7E701B7F" w14:textId="77777777" w:rsidTr="00095B5F">
        <w:trPr>
          <w:trHeight w:val="1440"/>
          <w:jc w:val="center"/>
        </w:trPr>
        <w:tc>
          <w:tcPr>
            <w:tcW w:w="5000" w:type="pct"/>
            <w:tcBorders>
              <w:bottom w:val="single" w:sz="4" w:space="0" w:color="4472C4"/>
            </w:tcBorders>
            <w:vAlign w:val="center"/>
          </w:tcPr>
          <w:p w14:paraId="3F7BCA5F"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p w14:paraId="0B0F76C8"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p w14:paraId="6B4C8915"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p w14:paraId="7233CDD5"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p w14:paraId="486C511A" w14:textId="77777777" w:rsidR="00095B5F" w:rsidRPr="00095B5F" w:rsidRDefault="00095B5F" w:rsidP="004B5132">
            <w:pPr>
              <w:pStyle w:val="NoSpacing"/>
              <w:jc w:val="center"/>
              <w:rPr>
                <w:rFonts w:ascii="Calibri Light" w:hAnsi="Calibri Light"/>
                <w:sz w:val="32"/>
                <w:szCs w:val="32"/>
              </w:rPr>
            </w:pPr>
          </w:p>
        </w:tc>
      </w:tr>
      <w:tr w:rsidR="00095B5F" w14:paraId="31CC1763" w14:textId="77777777" w:rsidTr="00095B5F">
        <w:trPr>
          <w:trHeight w:val="720"/>
          <w:jc w:val="center"/>
        </w:trPr>
        <w:tc>
          <w:tcPr>
            <w:tcW w:w="5000" w:type="pct"/>
            <w:tcBorders>
              <w:top w:val="single" w:sz="4" w:space="0" w:color="4472C4"/>
            </w:tcBorders>
            <w:vAlign w:val="center"/>
          </w:tcPr>
          <w:p w14:paraId="2DDBDB29"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p w14:paraId="66738FD4"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p w14:paraId="7A61B358"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p w14:paraId="112A366D"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p w14:paraId="1B76A607" w14:textId="77777777" w:rsidR="00095B5F" w:rsidRPr="00095B5F" w:rsidRDefault="00095B5F" w:rsidP="004B5132">
            <w:pPr>
              <w:pStyle w:val="NoSpacing"/>
              <w:jc w:val="center"/>
              <w:rPr>
                <w:rFonts w:ascii="Times New Roman" w:eastAsia="Calibri" w:hAnsi="Times New Roman"/>
                <w:b/>
                <w:color w:val="000000"/>
                <w:sz w:val="24"/>
                <w:szCs w:val="24"/>
                <w:u w:val="single"/>
                <w:lang w:eastAsia="en-US"/>
              </w:rPr>
            </w:pPr>
          </w:p>
        </w:tc>
      </w:tr>
      <w:tr w:rsidR="00095B5F" w14:paraId="7C81F421" w14:textId="77777777" w:rsidTr="004B5132">
        <w:trPr>
          <w:trHeight w:val="360"/>
          <w:jc w:val="center"/>
        </w:trPr>
        <w:tc>
          <w:tcPr>
            <w:tcW w:w="5000" w:type="pct"/>
            <w:vAlign w:val="center"/>
          </w:tcPr>
          <w:p w14:paraId="7DA9F752" w14:textId="77777777" w:rsidR="00095B5F" w:rsidRPr="009D4885" w:rsidRDefault="00095B5F" w:rsidP="004B5132">
            <w:pPr>
              <w:pStyle w:val="NoSpacing"/>
              <w:jc w:val="center"/>
              <w:rPr>
                <w:rFonts w:ascii="Times New Roman" w:hAnsi="Times New Roman"/>
                <w:b/>
                <w:sz w:val="24"/>
                <w:szCs w:val="24"/>
              </w:rPr>
            </w:pPr>
            <w:r w:rsidRPr="009D4885">
              <w:rPr>
                <w:rFonts w:ascii="Times New Roman" w:hAnsi="Times New Roman"/>
                <w:b/>
                <w:sz w:val="24"/>
                <w:szCs w:val="24"/>
              </w:rPr>
              <w:t>Organization</w:t>
            </w:r>
          </w:p>
        </w:tc>
      </w:tr>
      <w:tr w:rsidR="00095B5F" w14:paraId="593EACB8" w14:textId="77777777" w:rsidTr="004B5132">
        <w:trPr>
          <w:trHeight w:val="360"/>
          <w:jc w:val="center"/>
        </w:trPr>
        <w:tc>
          <w:tcPr>
            <w:tcW w:w="5000" w:type="pct"/>
            <w:vAlign w:val="center"/>
          </w:tcPr>
          <w:p w14:paraId="207F9332" w14:textId="77777777" w:rsidR="00095B5F" w:rsidRPr="009D4885" w:rsidRDefault="00095B5F" w:rsidP="004B5132">
            <w:pPr>
              <w:pStyle w:val="NoSpacing"/>
              <w:jc w:val="center"/>
              <w:rPr>
                <w:rFonts w:ascii="Times New Roman" w:hAnsi="Times New Roman"/>
                <w:b/>
                <w:bCs/>
                <w:sz w:val="24"/>
                <w:szCs w:val="24"/>
              </w:rPr>
            </w:pPr>
            <w:r w:rsidRPr="009D4885">
              <w:rPr>
                <w:rFonts w:ascii="Times New Roman" w:hAnsi="Times New Roman"/>
                <w:b/>
                <w:bCs/>
                <w:sz w:val="24"/>
                <w:szCs w:val="24"/>
              </w:rPr>
              <w:t>Author and title</w:t>
            </w:r>
          </w:p>
        </w:tc>
      </w:tr>
      <w:tr w:rsidR="00095B5F" w:rsidRPr="000F0D3A" w14:paraId="26BE5457" w14:textId="77777777" w:rsidTr="004B5132">
        <w:trPr>
          <w:trHeight w:val="360"/>
          <w:jc w:val="center"/>
        </w:trPr>
        <w:tc>
          <w:tcPr>
            <w:tcW w:w="5000" w:type="pct"/>
            <w:vAlign w:val="center"/>
          </w:tcPr>
          <w:p w14:paraId="5474FA97" w14:textId="77777777" w:rsidR="00095B5F" w:rsidRPr="009D4885" w:rsidRDefault="00095B5F" w:rsidP="004B5132">
            <w:pPr>
              <w:pStyle w:val="NoSpacing"/>
              <w:jc w:val="center"/>
              <w:rPr>
                <w:rFonts w:ascii="Times New Roman" w:hAnsi="Times New Roman"/>
                <w:bCs/>
                <w:sz w:val="24"/>
                <w:szCs w:val="24"/>
              </w:rPr>
            </w:pPr>
            <w:r>
              <w:rPr>
                <w:rFonts w:ascii="Times New Roman" w:hAnsi="Times New Roman"/>
                <w:bCs/>
                <w:sz w:val="24"/>
                <w:szCs w:val="24"/>
              </w:rPr>
              <w:t>Date</w:t>
            </w:r>
          </w:p>
        </w:tc>
      </w:tr>
    </w:tbl>
    <w:p w14:paraId="6EB64D24" w14:textId="77777777" w:rsidR="00095B5F" w:rsidRPr="009E6EEA" w:rsidRDefault="00095B5F" w:rsidP="00095B5F"/>
    <w:p w14:paraId="62BA5F7A" w14:textId="77777777" w:rsidR="00865BBD" w:rsidRDefault="00095B5F" w:rsidP="00840763">
      <w:pPr>
        <w:tabs>
          <w:tab w:val="left" w:pos="540"/>
          <w:tab w:val="left" w:pos="840"/>
          <w:tab w:val="left" w:pos="1440"/>
        </w:tabs>
        <w:rPr>
          <w:color w:val="000000"/>
        </w:rPr>
      </w:pPr>
      <w:r>
        <w:rPr>
          <w:color w:val="000000"/>
        </w:rPr>
        <w:br w:type="page"/>
      </w:r>
    </w:p>
    <w:p w14:paraId="22EDBFD6" w14:textId="77777777" w:rsidR="00BD14F3" w:rsidRPr="00303313" w:rsidRDefault="00FF4F5D" w:rsidP="00BE0835">
      <w:pPr>
        <w:tabs>
          <w:tab w:val="left" w:pos="540"/>
          <w:tab w:val="left" w:pos="1440"/>
        </w:tabs>
        <w:spacing w:after="120"/>
        <w:ind w:left="540" w:hanging="540"/>
        <w:rPr>
          <w:b/>
          <w:bCs/>
          <w:color w:val="000000"/>
        </w:rPr>
      </w:pPr>
      <w:r w:rsidRPr="00303313">
        <w:rPr>
          <w:b/>
          <w:bCs/>
          <w:color w:val="000000"/>
        </w:rPr>
        <w:t>A.</w:t>
      </w:r>
      <w:r w:rsidRPr="00303313">
        <w:rPr>
          <w:b/>
          <w:bCs/>
          <w:color w:val="000000"/>
        </w:rPr>
        <w:tab/>
        <w:t xml:space="preserve">General </w:t>
      </w:r>
      <w:r w:rsidR="00E12160" w:rsidRPr="00303313">
        <w:rPr>
          <w:b/>
          <w:bCs/>
          <w:color w:val="000000"/>
        </w:rPr>
        <w:t xml:space="preserve">Project </w:t>
      </w:r>
      <w:r w:rsidRPr="00303313">
        <w:rPr>
          <w:b/>
          <w:bCs/>
          <w:color w:val="000000"/>
        </w:rPr>
        <w:t>Information</w:t>
      </w:r>
    </w:p>
    <w:tbl>
      <w:tblPr>
        <w:tblW w:w="0" w:type="auto"/>
        <w:tblInd w:w="38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115" w:type="dxa"/>
          <w:left w:w="115" w:type="dxa"/>
          <w:right w:w="115" w:type="dxa"/>
        </w:tblCellMar>
        <w:tblLook w:val="04A0" w:firstRow="1" w:lastRow="0" w:firstColumn="1" w:lastColumn="0" w:noHBand="0" w:noVBand="1"/>
      </w:tblPr>
      <w:tblGrid>
        <w:gridCol w:w="3060"/>
        <w:gridCol w:w="6707"/>
      </w:tblGrid>
      <w:tr w:rsidR="00BD14F3" w:rsidRPr="00303313" w14:paraId="50C40596" w14:textId="77777777" w:rsidTr="002611EA">
        <w:trPr>
          <w:trHeight w:val="432"/>
        </w:trPr>
        <w:tc>
          <w:tcPr>
            <w:tcW w:w="3060" w:type="dxa"/>
            <w:shd w:val="clear" w:color="auto" w:fill="auto"/>
          </w:tcPr>
          <w:p w14:paraId="15E53987" w14:textId="77777777" w:rsidR="00BD14F3" w:rsidRPr="00303313" w:rsidRDefault="00BD14F3" w:rsidP="00BE0835">
            <w:pPr>
              <w:tabs>
                <w:tab w:val="left" w:pos="540"/>
              </w:tabs>
            </w:pPr>
            <w:r w:rsidRPr="00303313">
              <w:rPr>
                <w:bCs/>
              </w:rPr>
              <w:t>MNRCP Project Name:</w:t>
            </w:r>
          </w:p>
        </w:tc>
        <w:tc>
          <w:tcPr>
            <w:tcW w:w="6707" w:type="dxa"/>
            <w:shd w:val="clear" w:color="auto" w:fill="auto"/>
          </w:tcPr>
          <w:p w14:paraId="15DCC025" w14:textId="77777777" w:rsidR="00BD14F3" w:rsidRPr="00303313" w:rsidRDefault="00BD14F3" w:rsidP="00BE0835">
            <w:pPr>
              <w:tabs>
                <w:tab w:val="left" w:pos="540"/>
              </w:tabs>
            </w:pPr>
          </w:p>
        </w:tc>
      </w:tr>
      <w:tr w:rsidR="00B62089" w:rsidRPr="00303313" w14:paraId="4E61B03C" w14:textId="77777777" w:rsidTr="00044BF9">
        <w:trPr>
          <w:trHeight w:val="432"/>
        </w:trPr>
        <w:tc>
          <w:tcPr>
            <w:tcW w:w="3060" w:type="dxa"/>
            <w:shd w:val="clear" w:color="auto" w:fill="auto"/>
          </w:tcPr>
          <w:p w14:paraId="0B172389" w14:textId="77777777" w:rsidR="00B62089" w:rsidRPr="00303313" w:rsidRDefault="00B62089" w:rsidP="00044BF9">
            <w:pPr>
              <w:tabs>
                <w:tab w:val="left" w:pos="540"/>
              </w:tabs>
              <w:rPr>
                <w:bCs/>
              </w:rPr>
            </w:pPr>
            <w:r>
              <w:rPr>
                <w:bCs/>
              </w:rPr>
              <w:t xml:space="preserve">MNRCP ID </w:t>
            </w:r>
          </w:p>
        </w:tc>
        <w:tc>
          <w:tcPr>
            <w:tcW w:w="6707" w:type="dxa"/>
            <w:shd w:val="clear" w:color="auto" w:fill="auto"/>
          </w:tcPr>
          <w:p w14:paraId="11BB02A8" w14:textId="77777777" w:rsidR="00B62089" w:rsidRPr="00DF3A7B" w:rsidRDefault="00B62089" w:rsidP="00044BF9">
            <w:pPr>
              <w:tabs>
                <w:tab w:val="left" w:pos="540"/>
              </w:tabs>
              <w:rPr>
                <w:i/>
                <w:color w:val="000000"/>
                <w:sz w:val="20"/>
                <w:szCs w:val="20"/>
              </w:rPr>
            </w:pPr>
            <w:r w:rsidRPr="00DF3A7B">
              <w:rPr>
                <w:i/>
                <w:color w:val="000000"/>
                <w:sz w:val="20"/>
                <w:szCs w:val="20"/>
              </w:rPr>
              <w:t>Provided by MNRCP</w:t>
            </w:r>
          </w:p>
        </w:tc>
      </w:tr>
      <w:tr w:rsidR="00BD14F3" w:rsidRPr="00303313" w14:paraId="4C63AAF1" w14:textId="77777777" w:rsidTr="002611EA">
        <w:trPr>
          <w:trHeight w:val="432"/>
        </w:trPr>
        <w:tc>
          <w:tcPr>
            <w:tcW w:w="3060" w:type="dxa"/>
            <w:shd w:val="clear" w:color="auto" w:fill="auto"/>
          </w:tcPr>
          <w:p w14:paraId="14B2D966" w14:textId="77777777" w:rsidR="00BD14F3" w:rsidRPr="00303313" w:rsidRDefault="00BD14F3" w:rsidP="00BE0835">
            <w:pPr>
              <w:tabs>
                <w:tab w:val="left" w:pos="540"/>
              </w:tabs>
            </w:pPr>
            <w:r w:rsidRPr="00303313">
              <w:rPr>
                <w:bCs/>
              </w:rPr>
              <w:t xml:space="preserve">Location:  </w:t>
            </w:r>
          </w:p>
        </w:tc>
        <w:tc>
          <w:tcPr>
            <w:tcW w:w="6707" w:type="dxa"/>
            <w:shd w:val="clear" w:color="auto" w:fill="auto"/>
          </w:tcPr>
          <w:p w14:paraId="2C4ACB3D" w14:textId="77777777" w:rsidR="00BD14F3" w:rsidRPr="00303313" w:rsidRDefault="00BD14F3" w:rsidP="00BE0835">
            <w:pPr>
              <w:tabs>
                <w:tab w:val="left" w:pos="540"/>
              </w:tabs>
            </w:pPr>
          </w:p>
        </w:tc>
      </w:tr>
      <w:tr w:rsidR="004D23E2" w:rsidRPr="00303313" w14:paraId="6BF06BBB" w14:textId="77777777" w:rsidTr="002611EA">
        <w:trPr>
          <w:trHeight w:val="432"/>
        </w:trPr>
        <w:tc>
          <w:tcPr>
            <w:tcW w:w="3060" w:type="dxa"/>
            <w:shd w:val="clear" w:color="auto" w:fill="auto"/>
          </w:tcPr>
          <w:p w14:paraId="26A1B9D7" w14:textId="77777777" w:rsidR="004D23E2" w:rsidRPr="00303313" w:rsidDel="004E2DC7" w:rsidRDefault="004D23E2" w:rsidP="00BE0835">
            <w:pPr>
              <w:tabs>
                <w:tab w:val="left" w:pos="540"/>
              </w:tabs>
              <w:rPr>
                <w:bCs/>
              </w:rPr>
            </w:pPr>
            <w:r>
              <w:rPr>
                <w:bCs/>
              </w:rPr>
              <w:t>MNRCP Project Summary:</w:t>
            </w:r>
          </w:p>
        </w:tc>
        <w:tc>
          <w:tcPr>
            <w:tcW w:w="6707" w:type="dxa"/>
            <w:shd w:val="clear" w:color="auto" w:fill="auto"/>
          </w:tcPr>
          <w:p w14:paraId="2563423A" w14:textId="77777777" w:rsidR="004D23E2" w:rsidRPr="001814DF" w:rsidRDefault="004D23E2" w:rsidP="00BE0835">
            <w:pPr>
              <w:tabs>
                <w:tab w:val="left" w:pos="540"/>
              </w:tabs>
              <w:rPr>
                <w:bCs/>
                <w:i/>
                <w:sz w:val="20"/>
                <w:szCs w:val="20"/>
              </w:rPr>
            </w:pPr>
            <w:r w:rsidRPr="001814DF">
              <w:rPr>
                <w:i/>
                <w:color w:val="000000"/>
                <w:sz w:val="20"/>
                <w:szCs w:val="20"/>
              </w:rPr>
              <w:t>Provide a very brief overview of the MNRCP Project</w:t>
            </w:r>
            <w:r w:rsidR="00367581">
              <w:rPr>
                <w:i/>
                <w:color w:val="000000"/>
                <w:sz w:val="20"/>
                <w:szCs w:val="20"/>
              </w:rPr>
              <w:t>, including the goals of the restoration or enhancement project</w:t>
            </w:r>
            <w:r w:rsidR="00E2044D">
              <w:rPr>
                <w:i/>
                <w:color w:val="000000"/>
                <w:sz w:val="20"/>
                <w:szCs w:val="20"/>
              </w:rPr>
              <w:t>.</w:t>
            </w:r>
          </w:p>
        </w:tc>
      </w:tr>
      <w:tr w:rsidR="00BD14F3" w:rsidRPr="00303313" w14:paraId="7D9D57C3" w14:textId="77777777" w:rsidTr="002611EA">
        <w:trPr>
          <w:trHeight w:val="432"/>
        </w:trPr>
        <w:tc>
          <w:tcPr>
            <w:tcW w:w="3060" w:type="dxa"/>
            <w:shd w:val="clear" w:color="auto" w:fill="auto"/>
          </w:tcPr>
          <w:p w14:paraId="0161DBC6" w14:textId="77777777" w:rsidR="00BD14F3" w:rsidRPr="00303313" w:rsidRDefault="00E21C31" w:rsidP="00BE0835">
            <w:pPr>
              <w:tabs>
                <w:tab w:val="left" w:pos="540"/>
              </w:tabs>
              <w:rPr>
                <w:bCs/>
              </w:rPr>
            </w:pPr>
            <w:r>
              <w:rPr>
                <w:bCs/>
              </w:rPr>
              <w:t xml:space="preserve">Restoration </w:t>
            </w:r>
            <w:r w:rsidR="004E2DC7">
              <w:rPr>
                <w:bCs/>
              </w:rPr>
              <w:t>Work</w:t>
            </w:r>
            <w:r w:rsidR="004E2DC7" w:rsidRPr="00303313">
              <w:rPr>
                <w:bCs/>
              </w:rPr>
              <w:t xml:space="preserve"> </w:t>
            </w:r>
            <w:r w:rsidR="00BD14F3" w:rsidRPr="00303313">
              <w:rPr>
                <w:bCs/>
              </w:rPr>
              <w:t xml:space="preserve">Plan Title:  </w:t>
            </w:r>
          </w:p>
        </w:tc>
        <w:tc>
          <w:tcPr>
            <w:tcW w:w="6707" w:type="dxa"/>
            <w:shd w:val="clear" w:color="auto" w:fill="auto"/>
          </w:tcPr>
          <w:p w14:paraId="2238F1B4" w14:textId="77777777" w:rsidR="00BD14F3" w:rsidRPr="00303313" w:rsidRDefault="00BD14F3" w:rsidP="00BE0835">
            <w:pPr>
              <w:tabs>
                <w:tab w:val="left" w:pos="540"/>
              </w:tabs>
              <w:rPr>
                <w:bCs/>
              </w:rPr>
            </w:pPr>
          </w:p>
        </w:tc>
      </w:tr>
      <w:tr w:rsidR="00BD14F3" w:rsidRPr="00303313" w14:paraId="7C9C9BDC" w14:textId="77777777" w:rsidTr="002611EA">
        <w:trPr>
          <w:trHeight w:val="432"/>
        </w:trPr>
        <w:tc>
          <w:tcPr>
            <w:tcW w:w="3060" w:type="dxa"/>
            <w:shd w:val="clear" w:color="auto" w:fill="auto"/>
          </w:tcPr>
          <w:p w14:paraId="183CC339" w14:textId="77777777" w:rsidR="00BD14F3" w:rsidRPr="00303313" w:rsidRDefault="00BD14F3" w:rsidP="00BE0835">
            <w:pPr>
              <w:tabs>
                <w:tab w:val="left" w:pos="540"/>
              </w:tabs>
              <w:rPr>
                <w:bCs/>
              </w:rPr>
            </w:pPr>
            <w:r w:rsidRPr="00303313">
              <w:rPr>
                <w:bCs/>
              </w:rPr>
              <w:t xml:space="preserve">Plan Preparer:  </w:t>
            </w:r>
          </w:p>
        </w:tc>
        <w:tc>
          <w:tcPr>
            <w:tcW w:w="6707" w:type="dxa"/>
            <w:shd w:val="clear" w:color="auto" w:fill="auto"/>
          </w:tcPr>
          <w:p w14:paraId="6E1A28D0" w14:textId="77777777" w:rsidR="00BD14F3" w:rsidRPr="00303313" w:rsidRDefault="00BD14F3" w:rsidP="00BE0835">
            <w:pPr>
              <w:tabs>
                <w:tab w:val="left" w:pos="540"/>
              </w:tabs>
              <w:rPr>
                <w:bCs/>
              </w:rPr>
            </w:pPr>
          </w:p>
        </w:tc>
      </w:tr>
      <w:tr w:rsidR="00BD14F3" w:rsidRPr="00303313" w14:paraId="7024CD9D" w14:textId="77777777" w:rsidTr="002611EA">
        <w:trPr>
          <w:trHeight w:val="523"/>
        </w:trPr>
        <w:tc>
          <w:tcPr>
            <w:tcW w:w="3060" w:type="dxa"/>
            <w:shd w:val="clear" w:color="auto" w:fill="auto"/>
          </w:tcPr>
          <w:p w14:paraId="1F144122" w14:textId="77777777" w:rsidR="00BD14F3" w:rsidRPr="00303313" w:rsidRDefault="00BD14F3" w:rsidP="00BE0835">
            <w:pPr>
              <w:tabs>
                <w:tab w:val="left" w:pos="540"/>
              </w:tabs>
            </w:pPr>
            <w:r w:rsidRPr="00303313">
              <w:rPr>
                <w:bCs/>
              </w:rPr>
              <w:t>Plan Date:</w:t>
            </w:r>
            <w:r w:rsidRPr="00303313">
              <w:t xml:space="preserve">  </w:t>
            </w:r>
          </w:p>
        </w:tc>
        <w:tc>
          <w:tcPr>
            <w:tcW w:w="6707" w:type="dxa"/>
            <w:shd w:val="clear" w:color="auto" w:fill="auto"/>
          </w:tcPr>
          <w:p w14:paraId="671372B7" w14:textId="77777777" w:rsidR="00BD14F3" w:rsidRPr="00303313" w:rsidRDefault="00BD14F3" w:rsidP="00BE0835">
            <w:pPr>
              <w:tabs>
                <w:tab w:val="left" w:pos="540"/>
              </w:tabs>
              <w:rPr>
                <w:b/>
              </w:rPr>
            </w:pPr>
          </w:p>
        </w:tc>
      </w:tr>
      <w:tr w:rsidR="004A74FC" w:rsidRPr="00303313" w14:paraId="65CC1C5A" w14:textId="77777777" w:rsidTr="002611EA">
        <w:trPr>
          <w:trHeight w:val="432"/>
        </w:trPr>
        <w:tc>
          <w:tcPr>
            <w:tcW w:w="3060" w:type="dxa"/>
            <w:shd w:val="clear" w:color="auto" w:fill="auto"/>
          </w:tcPr>
          <w:p w14:paraId="4EF0F8E5" w14:textId="77777777" w:rsidR="004A74FC" w:rsidRPr="00303313" w:rsidRDefault="004A74FC" w:rsidP="00BE0835">
            <w:pPr>
              <w:tabs>
                <w:tab w:val="left" w:pos="540"/>
              </w:tabs>
              <w:rPr>
                <w:bCs/>
              </w:rPr>
            </w:pPr>
            <w:r w:rsidRPr="00303313">
              <w:rPr>
                <w:bCs/>
              </w:rPr>
              <w:t>Permit Number(s)</w:t>
            </w:r>
            <w:r w:rsidR="00596135">
              <w:rPr>
                <w:bCs/>
              </w:rPr>
              <w:t xml:space="preserve">, </w:t>
            </w:r>
            <w:r w:rsidR="00596135" w:rsidRPr="005D1E44">
              <w:rPr>
                <w:bCs/>
                <w:i/>
              </w:rPr>
              <w:t>if applicable</w:t>
            </w:r>
            <w:r w:rsidR="00865BBD">
              <w:rPr>
                <w:bCs/>
              </w:rPr>
              <w:t>*</w:t>
            </w:r>
          </w:p>
        </w:tc>
        <w:tc>
          <w:tcPr>
            <w:tcW w:w="6707" w:type="dxa"/>
            <w:shd w:val="clear" w:color="auto" w:fill="auto"/>
          </w:tcPr>
          <w:p w14:paraId="0D894296" w14:textId="77777777" w:rsidR="004A74FC" w:rsidRPr="00303313" w:rsidRDefault="004A74FC" w:rsidP="00BE0835">
            <w:pPr>
              <w:tabs>
                <w:tab w:val="left" w:pos="540"/>
              </w:tabs>
              <w:rPr>
                <w:b/>
              </w:rPr>
            </w:pPr>
          </w:p>
        </w:tc>
      </w:tr>
    </w:tbl>
    <w:p w14:paraId="62689ACF" w14:textId="77777777" w:rsidR="00350F74" w:rsidRDefault="00350F74" w:rsidP="00BE0835">
      <w:pPr>
        <w:tabs>
          <w:tab w:val="left" w:pos="360"/>
          <w:tab w:val="left" w:pos="450"/>
          <w:tab w:val="left" w:pos="540"/>
          <w:tab w:val="left" w:pos="840"/>
          <w:tab w:val="left" w:pos="1440"/>
        </w:tabs>
        <w:ind w:left="360"/>
        <w:rPr>
          <w:b/>
          <w:bCs/>
          <w:color w:val="000000"/>
          <w:sz w:val="22"/>
          <w:szCs w:val="22"/>
        </w:rPr>
      </w:pPr>
    </w:p>
    <w:p w14:paraId="6207E98A" w14:textId="77777777" w:rsidR="00D05FDB" w:rsidRPr="009008D3" w:rsidRDefault="00865BBD" w:rsidP="00BE0835">
      <w:pPr>
        <w:tabs>
          <w:tab w:val="left" w:pos="360"/>
          <w:tab w:val="left" w:pos="450"/>
          <w:tab w:val="left" w:pos="540"/>
          <w:tab w:val="left" w:pos="840"/>
          <w:tab w:val="left" w:pos="1440"/>
        </w:tabs>
        <w:ind w:left="360"/>
        <w:rPr>
          <w:color w:val="000000"/>
        </w:rPr>
      </w:pPr>
      <w:r w:rsidRPr="009008D3">
        <w:rPr>
          <w:b/>
          <w:bCs/>
          <w:color w:val="000000"/>
        </w:rPr>
        <w:t>*</w:t>
      </w:r>
      <w:r w:rsidRPr="009008D3">
        <w:rPr>
          <w:b/>
          <w:color w:val="000000"/>
        </w:rPr>
        <w:t xml:space="preserve"> NOTE</w:t>
      </w:r>
      <w:r w:rsidRPr="009008D3">
        <w:rPr>
          <w:color w:val="000000"/>
        </w:rPr>
        <w:t>: MNRCP projects may require a permit from the Maine Department of Environmental Protection</w:t>
      </w:r>
      <w:r w:rsidR="006F68B5">
        <w:rPr>
          <w:color w:val="000000"/>
        </w:rPr>
        <w:t xml:space="preserve">, </w:t>
      </w:r>
      <w:r w:rsidRPr="009008D3">
        <w:rPr>
          <w:color w:val="000000"/>
        </w:rPr>
        <w:t>the U</w:t>
      </w:r>
      <w:r w:rsidR="006F68B5">
        <w:rPr>
          <w:color w:val="000000"/>
        </w:rPr>
        <w:t>.</w:t>
      </w:r>
      <w:r w:rsidRPr="009008D3">
        <w:rPr>
          <w:color w:val="000000"/>
        </w:rPr>
        <w:t>S</w:t>
      </w:r>
      <w:r w:rsidR="006F68B5">
        <w:rPr>
          <w:color w:val="000000"/>
        </w:rPr>
        <w:t>.</w:t>
      </w:r>
      <w:r w:rsidRPr="009008D3">
        <w:rPr>
          <w:color w:val="000000"/>
        </w:rPr>
        <w:t xml:space="preserve"> Army Corps of Engineers</w:t>
      </w:r>
      <w:r w:rsidR="006F68B5">
        <w:rPr>
          <w:color w:val="000000"/>
        </w:rPr>
        <w:t>, and/or your local municipality</w:t>
      </w:r>
      <w:r w:rsidRPr="009008D3">
        <w:rPr>
          <w:color w:val="000000"/>
        </w:rPr>
        <w:t>. Your Work Plan cannot be carried out without required permits.</w:t>
      </w:r>
      <w:r w:rsidR="00A32B77">
        <w:rPr>
          <w:color w:val="000000"/>
        </w:rPr>
        <w:t xml:space="preserve"> Please </w:t>
      </w:r>
      <w:r w:rsidR="00367581">
        <w:t>note that MNRCP restrictions may be more stringent than what is allowed by permit. It is highly recommended that applicants consult with MNRCP representatives prior to seeking permits for their work to assure that the proposed work meets both regulatory permit conditions and MNRCP requirements.</w:t>
      </w:r>
    </w:p>
    <w:p w14:paraId="64973403" w14:textId="77777777" w:rsidR="002A4EF3" w:rsidRPr="00631AD2" w:rsidRDefault="002A4EF3" w:rsidP="00BE0835">
      <w:pPr>
        <w:tabs>
          <w:tab w:val="left" w:pos="360"/>
          <w:tab w:val="left" w:pos="540"/>
          <w:tab w:val="left" w:pos="840"/>
          <w:tab w:val="left" w:pos="1440"/>
        </w:tabs>
        <w:rPr>
          <w:b/>
          <w:bCs/>
          <w:color w:val="000000"/>
        </w:rPr>
      </w:pPr>
    </w:p>
    <w:p w14:paraId="17B351FA" w14:textId="77777777" w:rsidR="00A2649A" w:rsidRPr="00303313" w:rsidRDefault="00C34FAB" w:rsidP="00BE0835">
      <w:pPr>
        <w:tabs>
          <w:tab w:val="left" w:pos="360"/>
          <w:tab w:val="left" w:pos="540"/>
          <w:tab w:val="left" w:pos="840"/>
          <w:tab w:val="left" w:pos="1440"/>
        </w:tabs>
        <w:rPr>
          <w:b/>
          <w:bCs/>
          <w:color w:val="000000"/>
        </w:rPr>
      </w:pPr>
      <w:r w:rsidRPr="00303313">
        <w:rPr>
          <w:b/>
          <w:bCs/>
          <w:color w:val="000000"/>
        </w:rPr>
        <w:t>B</w:t>
      </w:r>
      <w:r w:rsidR="00FF4F5D" w:rsidRPr="00303313">
        <w:rPr>
          <w:b/>
          <w:bCs/>
          <w:color w:val="000000"/>
        </w:rPr>
        <w:t>.</w:t>
      </w:r>
      <w:r w:rsidR="00FF4F5D" w:rsidRPr="00303313">
        <w:rPr>
          <w:b/>
          <w:bCs/>
          <w:color w:val="000000"/>
        </w:rPr>
        <w:tab/>
      </w:r>
      <w:r w:rsidR="009515B9">
        <w:rPr>
          <w:b/>
          <w:bCs/>
          <w:color w:val="000000"/>
        </w:rPr>
        <w:t xml:space="preserve">Current </w:t>
      </w:r>
      <w:r w:rsidR="009B489C">
        <w:rPr>
          <w:b/>
          <w:bCs/>
          <w:color w:val="000000"/>
        </w:rPr>
        <w:t xml:space="preserve">(Baseline) </w:t>
      </w:r>
      <w:r w:rsidR="009515B9">
        <w:rPr>
          <w:b/>
          <w:bCs/>
          <w:color w:val="000000"/>
        </w:rPr>
        <w:t>Condition</w:t>
      </w:r>
      <w:r w:rsidR="0025404C" w:rsidRPr="00303313">
        <w:rPr>
          <w:b/>
          <w:bCs/>
          <w:color w:val="000000"/>
        </w:rPr>
        <w:t xml:space="preserve">: </w:t>
      </w:r>
      <w:r w:rsidR="0025404C" w:rsidRPr="00303313">
        <w:rPr>
          <w:bCs/>
          <w:color w:val="000000"/>
        </w:rPr>
        <w:t>P</w:t>
      </w:r>
      <w:r w:rsidR="00A04245">
        <w:rPr>
          <w:bCs/>
          <w:color w:val="000000"/>
        </w:rPr>
        <w:t xml:space="preserve">lease describe the original habitat types and the current habitat conditions of the MNRCP Project </w:t>
      </w:r>
      <w:proofErr w:type="gramStart"/>
      <w:r w:rsidR="00A04245">
        <w:rPr>
          <w:bCs/>
          <w:color w:val="000000"/>
        </w:rPr>
        <w:t>site as a whole, with</w:t>
      </w:r>
      <w:proofErr w:type="gramEnd"/>
      <w:r w:rsidR="00A04245">
        <w:rPr>
          <w:bCs/>
          <w:color w:val="000000"/>
        </w:rPr>
        <w:t xml:space="preserve"> particular attention to the following</w:t>
      </w:r>
      <w:r w:rsidR="0025404C" w:rsidRPr="00303313">
        <w:rPr>
          <w:bCs/>
          <w:color w:val="000000"/>
        </w:rPr>
        <w:t>.</w:t>
      </w:r>
      <w:r w:rsidR="0025404C" w:rsidRPr="00303313">
        <w:rPr>
          <w:b/>
          <w:bCs/>
          <w:color w:val="000000"/>
        </w:rPr>
        <w:t xml:space="preserve">  </w:t>
      </w:r>
    </w:p>
    <w:p w14:paraId="555C9319" w14:textId="77777777" w:rsidR="00842165" w:rsidRPr="00496EF9" w:rsidRDefault="00842165" w:rsidP="00BE0835">
      <w:pPr>
        <w:tabs>
          <w:tab w:val="left" w:pos="360"/>
          <w:tab w:val="left" w:pos="450"/>
          <w:tab w:val="left" w:pos="540"/>
          <w:tab w:val="left" w:pos="840"/>
          <w:tab w:val="left" w:pos="1440"/>
        </w:tabs>
        <w:rPr>
          <w:bCs/>
          <w:color w:val="000000"/>
        </w:rPr>
      </w:pPr>
    </w:p>
    <w:p w14:paraId="0FB32EEB" w14:textId="11D661D1" w:rsidR="006609CA" w:rsidRPr="006609CA" w:rsidRDefault="003F7FED" w:rsidP="00BE0835">
      <w:pPr>
        <w:pStyle w:val="BodyText"/>
        <w:numPr>
          <w:ilvl w:val="0"/>
          <w:numId w:val="3"/>
        </w:numPr>
        <w:tabs>
          <w:tab w:val="left" w:pos="540"/>
          <w:tab w:val="left" w:pos="720"/>
        </w:tabs>
        <w:spacing w:after="120"/>
        <w:ind w:left="720"/>
        <w:rPr>
          <w:rFonts w:ascii="Times New Roman" w:hAnsi="Times New Roman"/>
          <w:color w:val="auto"/>
          <w:szCs w:val="24"/>
        </w:rPr>
      </w:pPr>
      <w:r w:rsidRPr="002A4EF3">
        <w:rPr>
          <w:rFonts w:ascii="Times New Roman" w:hAnsi="Times New Roman"/>
          <w:color w:val="000000"/>
        </w:rPr>
        <w:tab/>
      </w:r>
      <w:r w:rsidR="006609CA" w:rsidRPr="00AE7954">
        <w:rPr>
          <w:rFonts w:ascii="Times New Roman" w:hAnsi="Times New Roman"/>
          <w:color w:val="000000"/>
          <w:u w:val="single"/>
        </w:rPr>
        <w:t>Site selection:</w:t>
      </w:r>
      <w:r w:rsidR="006609CA">
        <w:rPr>
          <w:rFonts w:ascii="Times New Roman" w:hAnsi="Times New Roman"/>
          <w:color w:val="000000"/>
        </w:rPr>
        <w:t xml:space="preserve"> </w:t>
      </w:r>
      <w:r w:rsidR="006609CA" w:rsidRPr="002B783F">
        <w:rPr>
          <w:rFonts w:ascii="Times New Roman" w:hAnsi="Times New Roman"/>
          <w:color w:val="000000"/>
        </w:rPr>
        <w:t xml:space="preserve">Please include the following text in this section, then add </w:t>
      </w:r>
      <w:r w:rsidR="00FB6693">
        <w:rPr>
          <w:rFonts w:ascii="Times New Roman" w:hAnsi="Times New Roman"/>
          <w:color w:val="000000"/>
        </w:rPr>
        <w:t>a brief description of the attributes of this site that were considered during the review process</w:t>
      </w:r>
      <w:r w:rsidR="006609CA" w:rsidRPr="002B783F">
        <w:rPr>
          <w:rFonts w:ascii="Times New Roman" w:hAnsi="Times New Roman"/>
          <w:color w:val="000000"/>
        </w:rPr>
        <w:t>:</w:t>
      </w:r>
      <w:r w:rsidR="006609CA">
        <w:rPr>
          <w:rFonts w:ascii="Times New Roman" w:hAnsi="Times New Roman"/>
          <w:color w:val="000000"/>
        </w:rPr>
        <w:t xml:space="preserve">  </w:t>
      </w:r>
      <w:r w:rsidR="006609CA" w:rsidRPr="002B783F">
        <w:rPr>
          <w:rFonts w:ascii="Times New Roman" w:hAnsi="Times New Roman"/>
          <w:i/>
          <w:iCs/>
          <w:color w:val="000000"/>
        </w:rPr>
        <w:t>MNRCP projects are selected based on a competitive grant application process wherein applicants must demonstrate that projects meet standard review criteria. Each project is reviewed and assessed by the MNRC</w:t>
      </w:r>
      <w:r w:rsidR="005E6BB2" w:rsidRPr="002B783F">
        <w:rPr>
          <w:rFonts w:ascii="Times New Roman" w:hAnsi="Times New Roman"/>
          <w:i/>
          <w:iCs/>
          <w:color w:val="000000"/>
        </w:rPr>
        <w:t>P</w:t>
      </w:r>
      <w:r w:rsidR="006609CA" w:rsidRPr="002B783F">
        <w:rPr>
          <w:rFonts w:ascii="Times New Roman" w:hAnsi="Times New Roman"/>
          <w:i/>
          <w:iCs/>
          <w:color w:val="000000"/>
        </w:rPr>
        <w:t xml:space="preserve"> Interagency Review Team (IRT) based on its ability to meet mitigation program goals such as the practicability of accomplishing ecologically self-sustaining aquatic resource restoration, establishment, enhancement, and/or preservation at the mitigation project site.</w:t>
      </w:r>
      <w:r w:rsidR="006609CA">
        <w:rPr>
          <w:rFonts w:ascii="Times New Roman" w:hAnsi="Times New Roman"/>
          <w:color w:val="000000"/>
        </w:rPr>
        <w:t xml:space="preserve">  </w:t>
      </w:r>
      <w:r w:rsidR="006609CA" w:rsidRPr="002B783F">
        <w:rPr>
          <w:rFonts w:ascii="Times New Roman" w:hAnsi="Times New Roman"/>
          <w:color w:val="000000"/>
        </w:rPr>
        <w:t xml:space="preserve">Add </w:t>
      </w:r>
      <w:r w:rsidR="00FB6693">
        <w:rPr>
          <w:rFonts w:ascii="Times New Roman" w:hAnsi="Times New Roman"/>
          <w:color w:val="000000"/>
        </w:rPr>
        <w:t>a brief description of the</w:t>
      </w:r>
      <w:r w:rsidR="006609CA" w:rsidRPr="002B783F">
        <w:rPr>
          <w:rFonts w:ascii="Times New Roman" w:hAnsi="Times New Roman"/>
          <w:color w:val="000000"/>
        </w:rPr>
        <w:t xml:space="preserve"> project here.</w:t>
      </w:r>
    </w:p>
    <w:p w14:paraId="5B841786" w14:textId="57B3533C" w:rsidR="002576B5" w:rsidRPr="002576B5" w:rsidRDefault="006609CA" w:rsidP="00BE0835">
      <w:pPr>
        <w:pStyle w:val="BodyText"/>
        <w:numPr>
          <w:ilvl w:val="0"/>
          <w:numId w:val="3"/>
        </w:numPr>
        <w:tabs>
          <w:tab w:val="left" w:pos="540"/>
          <w:tab w:val="left" w:pos="720"/>
        </w:tabs>
        <w:spacing w:after="120"/>
        <w:ind w:left="720"/>
        <w:rPr>
          <w:rFonts w:ascii="Times New Roman" w:hAnsi="Times New Roman"/>
          <w:color w:val="auto"/>
          <w:szCs w:val="24"/>
        </w:rPr>
      </w:pPr>
      <w:r>
        <w:rPr>
          <w:rFonts w:ascii="Times New Roman" w:hAnsi="Times New Roman"/>
          <w:color w:val="000000"/>
        </w:rPr>
        <w:t xml:space="preserve">   </w:t>
      </w:r>
      <w:r w:rsidR="00350F74" w:rsidRPr="00645C9D">
        <w:rPr>
          <w:rFonts w:ascii="Times New Roman" w:hAnsi="Times New Roman"/>
          <w:color w:val="000000"/>
          <w:u w:val="single"/>
        </w:rPr>
        <w:t>Impacted resource(s):</w:t>
      </w:r>
      <w:r w:rsidR="00350F74" w:rsidRPr="001814DF">
        <w:rPr>
          <w:color w:val="000000"/>
        </w:rPr>
        <w:t xml:space="preserve">  </w:t>
      </w:r>
      <w:r w:rsidR="00B84B53" w:rsidRPr="002576B5">
        <w:rPr>
          <w:rFonts w:ascii="Times New Roman" w:hAnsi="Times New Roman"/>
          <w:color w:val="auto"/>
          <w:szCs w:val="24"/>
        </w:rPr>
        <w:t>Describe the</w:t>
      </w:r>
      <w:r w:rsidR="00100C16" w:rsidRPr="002576B5">
        <w:rPr>
          <w:rFonts w:ascii="Times New Roman" w:hAnsi="Times New Roman"/>
          <w:color w:val="auto"/>
          <w:szCs w:val="24"/>
        </w:rPr>
        <w:t xml:space="preserve"> </w:t>
      </w:r>
      <w:r w:rsidR="00350F74">
        <w:rPr>
          <w:rFonts w:ascii="Times New Roman" w:hAnsi="Times New Roman"/>
          <w:color w:val="auto"/>
          <w:szCs w:val="24"/>
        </w:rPr>
        <w:t xml:space="preserve">impacted </w:t>
      </w:r>
      <w:r w:rsidR="00100C16" w:rsidRPr="002576B5">
        <w:rPr>
          <w:rFonts w:ascii="Times New Roman" w:hAnsi="Times New Roman"/>
          <w:color w:val="auto"/>
          <w:szCs w:val="24"/>
        </w:rPr>
        <w:t>resource</w:t>
      </w:r>
      <w:r w:rsidR="00350F74">
        <w:rPr>
          <w:rFonts w:ascii="Times New Roman" w:hAnsi="Times New Roman"/>
          <w:color w:val="auto"/>
          <w:szCs w:val="24"/>
        </w:rPr>
        <w:t>(s) on the MNRCP Project site that will be restored or enhanced through this work</w:t>
      </w:r>
      <w:r w:rsidR="00100C16" w:rsidRPr="002576B5">
        <w:rPr>
          <w:rFonts w:ascii="Times New Roman" w:hAnsi="Times New Roman"/>
          <w:color w:val="auto"/>
          <w:szCs w:val="24"/>
        </w:rPr>
        <w:t>,</w:t>
      </w:r>
      <w:r w:rsidR="00B84B53" w:rsidRPr="002576B5">
        <w:rPr>
          <w:rFonts w:ascii="Times New Roman" w:hAnsi="Times New Roman"/>
          <w:color w:val="auto"/>
          <w:szCs w:val="24"/>
        </w:rPr>
        <w:t xml:space="preserve"> </w:t>
      </w:r>
      <w:r w:rsidR="00350F74">
        <w:rPr>
          <w:rFonts w:ascii="Times New Roman" w:hAnsi="Times New Roman"/>
          <w:color w:val="auto"/>
          <w:szCs w:val="24"/>
        </w:rPr>
        <w:t xml:space="preserve">including the </w:t>
      </w:r>
      <w:r w:rsidR="00B84B53" w:rsidRPr="002576B5">
        <w:rPr>
          <w:rFonts w:ascii="Times New Roman" w:hAnsi="Times New Roman"/>
          <w:color w:val="auto"/>
          <w:szCs w:val="24"/>
        </w:rPr>
        <w:t>type of impact and acreage impacted.</w:t>
      </w:r>
      <w:r w:rsidR="005F051B" w:rsidRPr="002576B5">
        <w:rPr>
          <w:rFonts w:ascii="Times New Roman" w:hAnsi="Times New Roman"/>
          <w:color w:val="auto"/>
          <w:szCs w:val="24"/>
        </w:rPr>
        <w:t xml:space="preserve">  </w:t>
      </w:r>
      <w:r w:rsidR="002576B5" w:rsidRPr="002576B5">
        <w:rPr>
          <w:rFonts w:ascii="Times New Roman" w:hAnsi="Times New Roman"/>
          <w:color w:val="auto"/>
          <w:szCs w:val="24"/>
        </w:rPr>
        <w:t xml:space="preserve">Label each area clearly and </w:t>
      </w:r>
      <w:r w:rsidR="002576B5">
        <w:rPr>
          <w:rFonts w:ascii="Times New Roman" w:hAnsi="Times New Roman"/>
          <w:color w:val="auto"/>
          <w:szCs w:val="24"/>
        </w:rPr>
        <w:t>i</w:t>
      </w:r>
      <w:r w:rsidR="002576B5" w:rsidRPr="002576B5">
        <w:rPr>
          <w:rFonts w:ascii="Times New Roman" w:hAnsi="Times New Roman"/>
          <w:color w:val="auto"/>
          <w:szCs w:val="24"/>
        </w:rPr>
        <w:t>nclude a map showing the location of these areas.</w:t>
      </w:r>
    </w:p>
    <w:p w14:paraId="758749AA" w14:textId="77777777" w:rsidR="00D315F5" w:rsidRPr="00FB6693" w:rsidRDefault="00C34FAB" w:rsidP="00BE0835">
      <w:pPr>
        <w:tabs>
          <w:tab w:val="left" w:pos="540"/>
        </w:tabs>
        <w:spacing w:after="120"/>
        <w:ind w:left="720"/>
        <w:rPr>
          <w:color w:val="000000"/>
        </w:rPr>
      </w:pPr>
      <w:r w:rsidRPr="00303313">
        <w:rPr>
          <w:color w:val="000000"/>
        </w:rPr>
        <w:t>If the impacted resource is a wetland</w:t>
      </w:r>
      <w:r w:rsidR="0088118E">
        <w:rPr>
          <w:color w:val="000000"/>
        </w:rPr>
        <w:t>,</w:t>
      </w:r>
      <w:r w:rsidRPr="00303313">
        <w:rPr>
          <w:color w:val="000000"/>
        </w:rPr>
        <w:t xml:space="preserve"> describe the wetland class</w:t>
      </w:r>
      <w:r w:rsidR="002576B5">
        <w:rPr>
          <w:color w:val="000000"/>
        </w:rPr>
        <w:t>(</w:t>
      </w:r>
      <w:r w:rsidRPr="00303313">
        <w:rPr>
          <w:color w:val="000000"/>
        </w:rPr>
        <w:t>es</w:t>
      </w:r>
      <w:r w:rsidR="002576B5">
        <w:rPr>
          <w:color w:val="000000"/>
        </w:rPr>
        <w:t>)</w:t>
      </w:r>
      <w:r w:rsidRPr="00303313">
        <w:rPr>
          <w:color w:val="000000"/>
        </w:rPr>
        <w:t xml:space="preserve"> at the impact site(s)</w:t>
      </w:r>
      <w:r w:rsidR="00D56EAF" w:rsidRPr="00303313">
        <w:rPr>
          <w:color w:val="000000"/>
        </w:rPr>
        <w:t xml:space="preserve"> u</w:t>
      </w:r>
      <w:r w:rsidRPr="00303313">
        <w:rPr>
          <w:color w:val="000000"/>
        </w:rPr>
        <w:t xml:space="preserve">sing </w:t>
      </w:r>
      <w:r w:rsidR="00367581">
        <w:rPr>
          <w:color w:val="000000"/>
        </w:rPr>
        <w:t xml:space="preserve">the </w:t>
      </w:r>
      <w:proofErr w:type="spellStart"/>
      <w:r w:rsidRPr="00303313">
        <w:rPr>
          <w:color w:val="000000"/>
        </w:rPr>
        <w:t>Cowardin</w:t>
      </w:r>
      <w:proofErr w:type="spellEnd"/>
      <w:r w:rsidR="00A64423">
        <w:rPr>
          <w:color w:val="000000"/>
        </w:rPr>
        <w:t xml:space="preserve">, et al. </w:t>
      </w:r>
      <w:r w:rsidR="006F5111">
        <w:rPr>
          <w:color w:val="000000"/>
        </w:rPr>
        <w:t>(</w:t>
      </w:r>
      <w:r w:rsidR="00A64423">
        <w:rPr>
          <w:color w:val="000000"/>
        </w:rPr>
        <w:t>1979</w:t>
      </w:r>
      <w:r w:rsidR="006F5111">
        <w:rPr>
          <w:color w:val="000000"/>
        </w:rPr>
        <w:t>)</w:t>
      </w:r>
      <w:r w:rsidR="00A64423">
        <w:rPr>
          <w:color w:val="000000"/>
        </w:rPr>
        <w:t>,</w:t>
      </w:r>
      <w:r w:rsidRPr="00303313">
        <w:rPr>
          <w:color w:val="000000"/>
        </w:rPr>
        <w:t xml:space="preserve"> </w:t>
      </w:r>
      <w:r w:rsidR="00367581">
        <w:rPr>
          <w:color w:val="000000"/>
        </w:rPr>
        <w:t xml:space="preserve">wetland classification system </w:t>
      </w:r>
      <w:r w:rsidRPr="00303313">
        <w:rPr>
          <w:color w:val="000000"/>
        </w:rPr>
        <w:t xml:space="preserve">(as </w:t>
      </w:r>
      <w:r w:rsidR="00367581">
        <w:rPr>
          <w:color w:val="000000"/>
        </w:rPr>
        <w:t xml:space="preserve">is used </w:t>
      </w:r>
      <w:r w:rsidR="003A59B6" w:rsidRPr="00303313">
        <w:rPr>
          <w:color w:val="000000"/>
        </w:rPr>
        <w:t>i</w:t>
      </w:r>
      <w:r w:rsidRPr="00303313">
        <w:rPr>
          <w:color w:val="000000"/>
        </w:rPr>
        <w:t xml:space="preserve">n the National Wetlands </w:t>
      </w:r>
      <w:r w:rsidR="00367581">
        <w:rPr>
          <w:color w:val="000000"/>
        </w:rPr>
        <w:t xml:space="preserve">Inventory </w:t>
      </w:r>
      <w:r w:rsidRPr="00303313">
        <w:rPr>
          <w:color w:val="000000"/>
        </w:rPr>
        <w:t>(NWI)</w:t>
      </w:r>
      <w:r w:rsidR="002576B5">
        <w:rPr>
          <w:color w:val="000000"/>
        </w:rPr>
        <w:t xml:space="preserve"> </w:t>
      </w:r>
      <w:hyperlink r:id="rId9" w:history="1">
        <w:r w:rsidR="008B16EB" w:rsidRPr="00034C9A">
          <w:rPr>
            <w:rStyle w:val="Hyperlink"/>
          </w:rPr>
          <w:t>http://www.fws.gov/wetlands/</w:t>
        </w:r>
      </w:hyperlink>
      <w:r w:rsidR="002576B5">
        <w:rPr>
          <w:color w:val="000000"/>
        </w:rPr>
        <w:t xml:space="preserve"> </w:t>
      </w:r>
      <w:r w:rsidR="00100C16" w:rsidRPr="00303313">
        <w:rPr>
          <w:color w:val="000000"/>
        </w:rPr>
        <w:t>)</w:t>
      </w:r>
      <w:r w:rsidRPr="00303313">
        <w:rPr>
          <w:color w:val="000000"/>
        </w:rPr>
        <w:t xml:space="preserve"> and/or the hydrogeomorphic classification systems outlined by</w:t>
      </w:r>
      <w:r w:rsidR="001A3C83" w:rsidRPr="00303313">
        <w:rPr>
          <w:color w:val="000000"/>
        </w:rPr>
        <w:t xml:space="preserve"> the US Army Corps of Engineers</w:t>
      </w:r>
      <w:r w:rsidRPr="00303313">
        <w:rPr>
          <w:color w:val="000000"/>
        </w:rPr>
        <w:t xml:space="preserve"> (</w:t>
      </w:r>
      <w:hyperlink r:id="rId10" w:history="1">
        <w:r w:rsidR="00A64423">
          <w:rPr>
            <w:rStyle w:val="Hyperlink"/>
          </w:rPr>
          <w:t>https://wetlands.el.erdc.dren.mil/pdfs/wrpde4.pdf</w:t>
        </w:r>
      </w:hyperlink>
      <w:r w:rsidRPr="00FB6693">
        <w:rPr>
          <w:color w:val="0000FF"/>
          <w:u w:val="single"/>
        </w:rPr>
        <w:t>)</w:t>
      </w:r>
      <w:r w:rsidRPr="00FB6693">
        <w:rPr>
          <w:color w:val="000000"/>
        </w:rPr>
        <w:t>.</w:t>
      </w:r>
      <w:r w:rsidR="005F051B" w:rsidRPr="00FB6693">
        <w:rPr>
          <w:color w:val="000000"/>
        </w:rPr>
        <w:t xml:space="preserve">   </w:t>
      </w:r>
      <w:r w:rsidR="002576B5" w:rsidRPr="00FB6693">
        <w:rPr>
          <w:i/>
          <w:color w:val="000000"/>
        </w:rPr>
        <w:t xml:space="preserve">For example:  </w:t>
      </w:r>
      <w:r w:rsidR="004205EC" w:rsidRPr="00FB6693">
        <w:rPr>
          <w:i/>
          <w:color w:val="000000"/>
        </w:rPr>
        <w:t>The project site</w:t>
      </w:r>
      <w:r w:rsidR="002576B5" w:rsidRPr="00FB6693">
        <w:rPr>
          <w:i/>
          <w:color w:val="000000"/>
        </w:rPr>
        <w:t xml:space="preserve"> is an area </w:t>
      </w:r>
      <w:r w:rsidR="002576B5" w:rsidRPr="00FB6693">
        <w:rPr>
          <w:i/>
          <w:color w:val="000000"/>
        </w:rPr>
        <w:lastRenderedPageBreak/>
        <w:t>within a scrub-shrub wetland (PSS1E) where gravel fill and debris have b</w:t>
      </w:r>
      <w:r w:rsidR="00695BC0" w:rsidRPr="00FB6693">
        <w:rPr>
          <w:i/>
          <w:color w:val="000000"/>
        </w:rPr>
        <w:t>een dumped. The impacted area covers</w:t>
      </w:r>
      <w:r w:rsidR="002576B5" w:rsidRPr="00FB6693">
        <w:rPr>
          <w:i/>
          <w:color w:val="000000"/>
        </w:rPr>
        <w:t xml:space="preserve"> approximately </w:t>
      </w:r>
      <w:r w:rsidR="00695BC0" w:rsidRPr="00FB6693">
        <w:rPr>
          <w:i/>
          <w:color w:val="000000"/>
        </w:rPr>
        <w:t>20,000 square feet</w:t>
      </w:r>
      <w:r w:rsidR="00695BC0" w:rsidRPr="00FB6693">
        <w:rPr>
          <w:color w:val="000000"/>
        </w:rPr>
        <w:t xml:space="preserve">. </w:t>
      </w:r>
    </w:p>
    <w:p w14:paraId="622204BA" w14:textId="51B28C35" w:rsidR="00D315F5" w:rsidRPr="00A156B4" w:rsidRDefault="00C34FAB" w:rsidP="00BE0835">
      <w:pPr>
        <w:tabs>
          <w:tab w:val="left" w:pos="540"/>
        </w:tabs>
        <w:spacing w:after="120"/>
        <w:ind w:left="720"/>
        <w:rPr>
          <w:color w:val="000000"/>
        </w:rPr>
      </w:pPr>
      <w:r w:rsidRPr="00303313">
        <w:rPr>
          <w:color w:val="000000"/>
        </w:rPr>
        <w:t xml:space="preserve">If the impacted resource is a river, </w:t>
      </w:r>
      <w:proofErr w:type="gramStart"/>
      <w:r w:rsidRPr="00303313">
        <w:rPr>
          <w:color w:val="000000"/>
        </w:rPr>
        <w:t>stream</w:t>
      </w:r>
      <w:proofErr w:type="gramEnd"/>
      <w:r w:rsidRPr="00303313">
        <w:rPr>
          <w:color w:val="000000"/>
        </w:rPr>
        <w:t xml:space="preserve"> or brook, provide linear feet impacted and average stream width.</w:t>
      </w:r>
      <w:r w:rsidR="00906B93">
        <w:rPr>
          <w:color w:val="000000"/>
        </w:rPr>
        <w:t xml:space="preserve"> D</w:t>
      </w:r>
      <w:r w:rsidR="00906B93">
        <w:rPr>
          <w:color w:val="000000"/>
          <w:lang w:val="en-US"/>
        </w:rPr>
        <w:t xml:space="preserve">escribe the current conditions on site using the </w:t>
      </w:r>
      <w:hyperlink r:id="rId11" w:history="1">
        <w:r w:rsidR="00906B93" w:rsidRPr="00AE7954">
          <w:rPr>
            <w:rStyle w:val="Hyperlink"/>
            <w:lang w:val="en-US"/>
          </w:rPr>
          <w:t xml:space="preserve">USDA NRCS Stream Visual Assessment Protocol Version </w:t>
        </w:r>
        <w:r w:rsidR="00906B93" w:rsidRPr="00AE7954">
          <w:rPr>
            <w:rStyle w:val="Hyperlink"/>
            <w:lang w:val="en-US"/>
          </w:rPr>
          <w:t>2</w:t>
        </w:r>
      </w:hyperlink>
      <w:r w:rsidR="00906B93">
        <w:rPr>
          <w:color w:val="000000"/>
          <w:lang w:val="en-US"/>
        </w:rPr>
        <w:t xml:space="preserve"> (SVAP2). A qualified aquatic/wetland scientist may be needed to document conditions.</w:t>
      </w:r>
      <w:r w:rsidRPr="00303313">
        <w:rPr>
          <w:color w:val="000000"/>
        </w:rPr>
        <w:t xml:space="preserve"> Describe the current impacts to the stream including impact type, impact on flow, gradient, sinuosity, </w:t>
      </w:r>
      <w:proofErr w:type="gramStart"/>
      <w:r w:rsidR="00E207B7">
        <w:rPr>
          <w:color w:val="000000"/>
        </w:rPr>
        <w:t>fish</w:t>
      </w:r>
      <w:proofErr w:type="gramEnd"/>
      <w:r w:rsidR="00E207B7">
        <w:rPr>
          <w:color w:val="000000"/>
        </w:rPr>
        <w:t xml:space="preserve"> or invertebrate populations, </w:t>
      </w:r>
      <w:r w:rsidRPr="00A156B4">
        <w:rPr>
          <w:color w:val="000000"/>
        </w:rPr>
        <w:t xml:space="preserve">etc. </w:t>
      </w:r>
      <w:r w:rsidR="00302E15" w:rsidRPr="00A156B4">
        <w:rPr>
          <w:i/>
          <w:color w:val="000000"/>
        </w:rPr>
        <w:t xml:space="preserve">For example:  stream was ditched along a 300’ foot length </w:t>
      </w:r>
      <w:r w:rsidR="00F717AB" w:rsidRPr="00A156B4">
        <w:rPr>
          <w:i/>
          <w:color w:val="000000"/>
        </w:rPr>
        <w:t>with an average width of 25’</w:t>
      </w:r>
      <w:r w:rsidR="00302E15" w:rsidRPr="00A156B4">
        <w:rPr>
          <w:i/>
          <w:color w:val="000000"/>
        </w:rPr>
        <w:t xml:space="preserve">and riparian vegetation </w:t>
      </w:r>
      <w:r w:rsidR="00B84B53" w:rsidRPr="00A156B4">
        <w:rPr>
          <w:i/>
          <w:color w:val="000000"/>
        </w:rPr>
        <w:t xml:space="preserve">was </w:t>
      </w:r>
      <w:r w:rsidR="00302E15" w:rsidRPr="00A156B4">
        <w:rPr>
          <w:i/>
          <w:color w:val="000000"/>
        </w:rPr>
        <w:t xml:space="preserve">removed, </w:t>
      </w:r>
      <w:r w:rsidR="00B84B53" w:rsidRPr="00A156B4">
        <w:rPr>
          <w:i/>
          <w:color w:val="000000"/>
        </w:rPr>
        <w:t xml:space="preserve">resulting in </w:t>
      </w:r>
      <w:proofErr w:type="gramStart"/>
      <w:r w:rsidR="00E673BC" w:rsidRPr="00A156B4">
        <w:rPr>
          <w:i/>
          <w:color w:val="000000"/>
        </w:rPr>
        <w:t>straightening</w:t>
      </w:r>
      <w:proofErr w:type="gramEnd"/>
      <w:r w:rsidR="00E673BC" w:rsidRPr="00A156B4">
        <w:rPr>
          <w:i/>
          <w:color w:val="000000"/>
        </w:rPr>
        <w:t xml:space="preserve"> and </w:t>
      </w:r>
      <w:r w:rsidR="00302E15" w:rsidRPr="00A156B4">
        <w:rPr>
          <w:i/>
          <w:color w:val="000000"/>
        </w:rPr>
        <w:t xml:space="preserve">widening </w:t>
      </w:r>
      <w:r w:rsidR="00B84B53" w:rsidRPr="00A156B4">
        <w:rPr>
          <w:i/>
          <w:color w:val="000000"/>
        </w:rPr>
        <w:t xml:space="preserve">of </w:t>
      </w:r>
      <w:r w:rsidR="00192899" w:rsidRPr="00A156B4">
        <w:rPr>
          <w:i/>
          <w:color w:val="000000"/>
        </w:rPr>
        <w:t xml:space="preserve">the </w:t>
      </w:r>
      <w:r w:rsidR="00302E15" w:rsidRPr="00A156B4">
        <w:rPr>
          <w:i/>
          <w:color w:val="000000"/>
        </w:rPr>
        <w:t>stream</w:t>
      </w:r>
      <w:r w:rsidR="00192899" w:rsidRPr="00A156B4">
        <w:rPr>
          <w:i/>
          <w:color w:val="000000"/>
        </w:rPr>
        <w:t xml:space="preserve"> bed</w:t>
      </w:r>
      <w:r w:rsidR="00302E15" w:rsidRPr="00A156B4">
        <w:rPr>
          <w:i/>
          <w:color w:val="000000"/>
        </w:rPr>
        <w:t>, decrea</w:t>
      </w:r>
      <w:r w:rsidR="00B84B53" w:rsidRPr="00A156B4">
        <w:rPr>
          <w:i/>
          <w:color w:val="000000"/>
        </w:rPr>
        <w:t>sed</w:t>
      </w:r>
      <w:r w:rsidR="00302E15" w:rsidRPr="00A156B4">
        <w:rPr>
          <w:i/>
          <w:color w:val="000000"/>
        </w:rPr>
        <w:t xml:space="preserve"> flow</w:t>
      </w:r>
      <w:r w:rsidR="00B913B4" w:rsidRPr="00A156B4">
        <w:rPr>
          <w:i/>
          <w:color w:val="000000"/>
        </w:rPr>
        <w:t xml:space="preserve"> rate</w:t>
      </w:r>
      <w:r w:rsidR="00302E15" w:rsidRPr="00A156B4">
        <w:rPr>
          <w:i/>
          <w:color w:val="000000"/>
        </w:rPr>
        <w:t xml:space="preserve">, </w:t>
      </w:r>
      <w:r w:rsidR="0088118E" w:rsidRPr="00A156B4">
        <w:rPr>
          <w:i/>
          <w:color w:val="000000"/>
        </w:rPr>
        <w:t xml:space="preserve">disconnection from its floodplain, </w:t>
      </w:r>
      <w:r w:rsidR="00302E15" w:rsidRPr="00A156B4">
        <w:rPr>
          <w:i/>
          <w:color w:val="000000"/>
        </w:rPr>
        <w:t>remov</w:t>
      </w:r>
      <w:r w:rsidR="00B84B53" w:rsidRPr="00A156B4">
        <w:rPr>
          <w:i/>
          <w:color w:val="000000"/>
        </w:rPr>
        <w:t>al of</w:t>
      </w:r>
      <w:r w:rsidR="00302E15" w:rsidRPr="00A156B4">
        <w:rPr>
          <w:i/>
          <w:color w:val="000000"/>
        </w:rPr>
        <w:t xml:space="preserve"> riffles and pools</w:t>
      </w:r>
      <w:r w:rsidR="0088118E" w:rsidRPr="00A156B4">
        <w:rPr>
          <w:i/>
          <w:color w:val="000000"/>
        </w:rPr>
        <w:t>,</w:t>
      </w:r>
      <w:r w:rsidR="00B913B4" w:rsidRPr="00A156B4">
        <w:rPr>
          <w:i/>
          <w:color w:val="000000"/>
        </w:rPr>
        <w:t xml:space="preserve"> and warming of the stream</w:t>
      </w:r>
      <w:r w:rsidR="00302E15" w:rsidRPr="00A156B4">
        <w:rPr>
          <w:i/>
          <w:color w:val="000000"/>
        </w:rPr>
        <w:t>.</w:t>
      </w:r>
    </w:p>
    <w:p w14:paraId="7320B175" w14:textId="4F4FEE6F" w:rsidR="00AE7954" w:rsidRDefault="00E35279" w:rsidP="00BE0835">
      <w:pPr>
        <w:tabs>
          <w:tab w:val="left" w:pos="540"/>
        </w:tabs>
        <w:spacing w:after="180"/>
        <w:ind w:left="720"/>
        <w:rPr>
          <w:color w:val="000000"/>
          <w:lang w:val="en-US"/>
        </w:rPr>
      </w:pPr>
      <w:r w:rsidRPr="00303313">
        <w:rPr>
          <w:color w:val="000000"/>
        </w:rPr>
        <w:t xml:space="preserve">If the impacted resource is a vernal pool, describe the vernal pool(s) </w:t>
      </w:r>
      <w:r w:rsidR="004205EC">
        <w:rPr>
          <w:color w:val="000000"/>
        </w:rPr>
        <w:t xml:space="preserve">origin (natural or man-made), </w:t>
      </w:r>
      <w:r w:rsidRPr="00303313">
        <w:rPr>
          <w:color w:val="000000"/>
        </w:rPr>
        <w:t>size, vegetation, type of impact</w:t>
      </w:r>
      <w:r w:rsidR="00645C9D">
        <w:rPr>
          <w:color w:val="000000"/>
        </w:rPr>
        <w:t>,</w:t>
      </w:r>
      <w:r w:rsidRPr="00303313">
        <w:rPr>
          <w:color w:val="000000"/>
        </w:rPr>
        <w:t xml:space="preserve"> size of impact area</w:t>
      </w:r>
      <w:r w:rsidR="00645C9D">
        <w:rPr>
          <w:color w:val="000000"/>
        </w:rPr>
        <w:t>, h</w:t>
      </w:r>
      <w:r w:rsidR="00496EF9" w:rsidRPr="00303313">
        <w:rPr>
          <w:color w:val="000000"/>
        </w:rPr>
        <w:t>ydroperiod (</w:t>
      </w:r>
      <w:r w:rsidR="00496EF9" w:rsidRPr="00695BC0">
        <w:rPr>
          <w:color w:val="000000"/>
        </w:rPr>
        <w:t>the</w:t>
      </w:r>
      <w:r w:rsidR="00496EF9" w:rsidRPr="00303313">
        <w:rPr>
          <w:color w:val="000000"/>
        </w:rPr>
        <w:t xml:space="preserve"> timing and duration of seasonal inundation and drying in a typical year</w:t>
      </w:r>
      <w:r w:rsidR="00645C9D">
        <w:rPr>
          <w:color w:val="000000"/>
        </w:rPr>
        <w:t>, which</w:t>
      </w:r>
      <w:r w:rsidR="00496EF9" w:rsidRPr="00303313">
        <w:rPr>
          <w:color w:val="000000"/>
        </w:rPr>
        <w:t xml:space="preserve"> influences </w:t>
      </w:r>
      <w:r w:rsidR="00695BC0">
        <w:rPr>
          <w:color w:val="000000"/>
        </w:rPr>
        <w:t xml:space="preserve">species </w:t>
      </w:r>
      <w:r w:rsidR="00496EF9" w:rsidRPr="00303313">
        <w:rPr>
          <w:color w:val="000000"/>
        </w:rPr>
        <w:t>composition and abundance</w:t>
      </w:r>
      <w:r w:rsidR="00E207B7">
        <w:rPr>
          <w:color w:val="000000"/>
        </w:rPr>
        <w:t xml:space="preserve">), and any available information on pool </w:t>
      </w:r>
      <w:r w:rsidR="00E207B7">
        <w:t>productivity (e.g., egg mass count or other information on species use)</w:t>
      </w:r>
      <w:r w:rsidR="00496EF9" w:rsidRPr="00303313">
        <w:rPr>
          <w:color w:val="000000"/>
        </w:rPr>
        <w:t xml:space="preserve">. </w:t>
      </w:r>
      <w:r w:rsidRPr="00303313">
        <w:rPr>
          <w:color w:val="000000"/>
        </w:rPr>
        <w:t xml:space="preserve">Although the pool depression may contain limited or no woody vegetation, a surrounding intact forested canopy cover provides shading, leaf litter for nutrients, and woody debris for protection and egg attachment sites within the pool.  </w:t>
      </w:r>
      <w:r w:rsidRPr="00303313">
        <w:rPr>
          <w:color w:val="000000"/>
          <w:lang w:val="en-US"/>
        </w:rPr>
        <w:t>Remov</w:t>
      </w:r>
      <w:r w:rsidR="00695BC0">
        <w:rPr>
          <w:color w:val="000000"/>
          <w:lang w:val="en-US"/>
        </w:rPr>
        <w:t>al of</w:t>
      </w:r>
      <w:r w:rsidRPr="00303313">
        <w:rPr>
          <w:color w:val="000000"/>
          <w:lang w:val="en-US"/>
        </w:rPr>
        <w:t xml:space="preserve"> the shade of the tree canopy can heat up the air, soil, and water in the pool, change the </w:t>
      </w:r>
      <w:proofErr w:type="gramStart"/>
      <w:r w:rsidRPr="00303313">
        <w:rPr>
          <w:color w:val="000000"/>
          <w:lang w:val="en-US"/>
        </w:rPr>
        <w:t>period of time</w:t>
      </w:r>
      <w:proofErr w:type="gramEnd"/>
      <w:r w:rsidRPr="00303313">
        <w:rPr>
          <w:color w:val="000000"/>
          <w:lang w:val="en-US"/>
        </w:rPr>
        <w:t xml:space="preserve"> that water remains in the pool, and influence which species can survive there.  </w:t>
      </w:r>
    </w:p>
    <w:p w14:paraId="2E79339B" w14:textId="77777777" w:rsidR="00263FDA" w:rsidRDefault="002A4EF3" w:rsidP="00263FDA">
      <w:pPr>
        <w:pStyle w:val="BodyTextIndent3"/>
        <w:numPr>
          <w:ilvl w:val="0"/>
          <w:numId w:val="3"/>
        </w:numPr>
        <w:tabs>
          <w:tab w:val="left" w:pos="540"/>
          <w:tab w:val="left" w:pos="720"/>
          <w:tab w:val="left" w:pos="1260"/>
        </w:tabs>
        <w:ind w:left="720"/>
        <w:rPr>
          <w:rFonts w:ascii="Times New Roman" w:hAnsi="Times New Roman"/>
          <w:color w:val="000000"/>
          <w:szCs w:val="24"/>
          <w:u w:val="single"/>
        </w:rPr>
      </w:pPr>
      <w:r w:rsidRPr="002A4EF3">
        <w:rPr>
          <w:rFonts w:ascii="Times New Roman" w:hAnsi="Times New Roman"/>
          <w:color w:val="000000"/>
          <w:szCs w:val="24"/>
        </w:rPr>
        <w:tab/>
      </w:r>
      <w:r w:rsidR="00D56EAF" w:rsidRPr="00303313">
        <w:rPr>
          <w:rFonts w:ascii="Times New Roman" w:hAnsi="Times New Roman"/>
          <w:color w:val="000000"/>
          <w:szCs w:val="24"/>
          <w:u w:val="single"/>
        </w:rPr>
        <w:t xml:space="preserve">Current wetland/resource functions and values </w:t>
      </w:r>
      <w:r w:rsidR="00A04245">
        <w:rPr>
          <w:rFonts w:ascii="Times New Roman" w:hAnsi="Times New Roman"/>
          <w:color w:val="000000"/>
          <w:szCs w:val="24"/>
          <w:u w:val="single"/>
        </w:rPr>
        <w:t>on site</w:t>
      </w:r>
      <w:r w:rsidR="00350F74">
        <w:rPr>
          <w:rFonts w:ascii="Times New Roman" w:hAnsi="Times New Roman"/>
          <w:color w:val="000000"/>
          <w:szCs w:val="24"/>
          <w:u w:val="single"/>
        </w:rPr>
        <w:t>:</w:t>
      </w:r>
      <w:r w:rsidR="00100C16" w:rsidRPr="00303313">
        <w:rPr>
          <w:rFonts w:ascii="Times New Roman" w:hAnsi="Times New Roman"/>
          <w:color w:val="000000"/>
          <w:szCs w:val="24"/>
        </w:rPr>
        <w:t xml:space="preserve">  </w:t>
      </w:r>
      <w:r w:rsidR="007E63CD">
        <w:rPr>
          <w:rFonts w:ascii="Times New Roman" w:hAnsi="Times New Roman"/>
          <w:color w:val="000000"/>
          <w:szCs w:val="24"/>
        </w:rPr>
        <w:t>Wetland f</w:t>
      </w:r>
      <w:r w:rsidR="00205420" w:rsidRPr="00303313">
        <w:rPr>
          <w:rFonts w:ascii="Times New Roman" w:hAnsi="Times New Roman"/>
          <w:color w:val="000000"/>
          <w:szCs w:val="24"/>
        </w:rPr>
        <w:t>unctions and values may be curtailed by the current impact</w:t>
      </w:r>
      <w:r w:rsidR="00350F74">
        <w:rPr>
          <w:rFonts w:ascii="Times New Roman" w:hAnsi="Times New Roman"/>
          <w:color w:val="000000"/>
          <w:szCs w:val="24"/>
        </w:rPr>
        <w:t>(s</w:t>
      </w:r>
      <w:r w:rsidR="00A35AA7">
        <w:rPr>
          <w:rFonts w:ascii="Times New Roman" w:hAnsi="Times New Roman"/>
          <w:color w:val="000000"/>
          <w:szCs w:val="24"/>
        </w:rPr>
        <w:t>)</w:t>
      </w:r>
      <w:r w:rsidR="00205420" w:rsidRPr="00303313">
        <w:rPr>
          <w:rFonts w:ascii="Times New Roman" w:hAnsi="Times New Roman"/>
          <w:color w:val="000000"/>
          <w:szCs w:val="24"/>
        </w:rPr>
        <w:t xml:space="preserve"> or altered because of changes caused by the impact</w:t>
      </w:r>
      <w:r w:rsidR="00350F74">
        <w:rPr>
          <w:rFonts w:ascii="Times New Roman" w:hAnsi="Times New Roman"/>
          <w:color w:val="000000"/>
          <w:szCs w:val="24"/>
        </w:rPr>
        <w:t>(s)</w:t>
      </w:r>
      <w:r w:rsidR="00C0766C" w:rsidRPr="00303313">
        <w:rPr>
          <w:rFonts w:ascii="Times New Roman" w:hAnsi="Times New Roman"/>
          <w:color w:val="000000"/>
          <w:szCs w:val="24"/>
        </w:rPr>
        <w:t xml:space="preserve">, such as tidal </w:t>
      </w:r>
      <w:r w:rsidR="00695BC0">
        <w:rPr>
          <w:rFonts w:ascii="Times New Roman" w:hAnsi="Times New Roman"/>
          <w:color w:val="000000"/>
          <w:szCs w:val="24"/>
        </w:rPr>
        <w:t xml:space="preserve">or stream flow </w:t>
      </w:r>
      <w:r w:rsidR="00C0766C" w:rsidRPr="00303313">
        <w:rPr>
          <w:rFonts w:ascii="Times New Roman" w:hAnsi="Times New Roman"/>
          <w:color w:val="000000"/>
          <w:szCs w:val="24"/>
        </w:rPr>
        <w:t>restriction</w:t>
      </w:r>
      <w:r w:rsidR="00205420" w:rsidRPr="00303313">
        <w:rPr>
          <w:rFonts w:ascii="Times New Roman" w:hAnsi="Times New Roman"/>
          <w:color w:val="000000"/>
          <w:szCs w:val="24"/>
        </w:rPr>
        <w:t>.</w:t>
      </w:r>
      <w:r w:rsidR="006861EC" w:rsidRPr="00303313">
        <w:rPr>
          <w:rFonts w:ascii="Times New Roman" w:hAnsi="Times New Roman"/>
          <w:color w:val="000000"/>
          <w:szCs w:val="24"/>
        </w:rPr>
        <w:t xml:space="preserve"> When performing functions and values assessments,</w:t>
      </w:r>
      <w:r w:rsidR="009A4A70" w:rsidRPr="009A4A70">
        <w:rPr>
          <w:rFonts w:ascii="Times New Roman" w:hAnsi="Times New Roman"/>
          <w:color w:val="C00000"/>
          <w:szCs w:val="24"/>
        </w:rPr>
        <w:t xml:space="preserve"> </w:t>
      </w:r>
      <w:r w:rsidR="009A4A70" w:rsidRPr="009008D3">
        <w:rPr>
          <w:rFonts w:ascii="Times New Roman" w:hAnsi="Times New Roman"/>
          <w:szCs w:val="24"/>
        </w:rPr>
        <w:t>include additional information to support the rationale for how this resource is providing the stated functions and values</w:t>
      </w:r>
      <w:r w:rsidR="00F717AB" w:rsidRPr="009008D3">
        <w:rPr>
          <w:rFonts w:ascii="Times New Roman" w:hAnsi="Times New Roman"/>
          <w:szCs w:val="24"/>
        </w:rPr>
        <w:t>.</w:t>
      </w:r>
      <w:r w:rsidR="00F717AB">
        <w:rPr>
          <w:rFonts w:ascii="Times New Roman" w:hAnsi="Times New Roman"/>
          <w:color w:val="000000"/>
          <w:szCs w:val="24"/>
        </w:rPr>
        <w:t xml:space="preserve"> S</w:t>
      </w:r>
      <w:r w:rsidR="006861EC" w:rsidRPr="00303313">
        <w:rPr>
          <w:rFonts w:ascii="Times New Roman" w:hAnsi="Times New Roman"/>
          <w:color w:val="000000"/>
          <w:szCs w:val="24"/>
        </w:rPr>
        <w:t xml:space="preserve">imply stating “wildlife habitat” or “fishery habitat” is inadequate. Provide indicator species for the habitat type such as forest-dwelling migratory birds or </w:t>
      </w:r>
      <w:r w:rsidR="00C23F06">
        <w:rPr>
          <w:rFonts w:ascii="Times New Roman" w:hAnsi="Times New Roman"/>
          <w:color w:val="000000"/>
          <w:szCs w:val="24"/>
        </w:rPr>
        <w:t>spotted</w:t>
      </w:r>
      <w:r w:rsidR="006861EC" w:rsidRPr="00303313">
        <w:rPr>
          <w:rFonts w:ascii="Times New Roman" w:hAnsi="Times New Roman"/>
          <w:color w:val="000000"/>
          <w:szCs w:val="24"/>
        </w:rPr>
        <w:t xml:space="preserve"> salamanders and/or wood</w:t>
      </w:r>
      <w:r w:rsidR="00496EF9">
        <w:rPr>
          <w:rFonts w:ascii="Times New Roman" w:hAnsi="Times New Roman"/>
          <w:color w:val="000000"/>
          <w:szCs w:val="24"/>
        </w:rPr>
        <w:t xml:space="preserve"> </w:t>
      </w:r>
      <w:r w:rsidR="006861EC" w:rsidRPr="00303313">
        <w:rPr>
          <w:rFonts w:ascii="Times New Roman" w:hAnsi="Times New Roman"/>
          <w:color w:val="000000"/>
          <w:szCs w:val="24"/>
        </w:rPr>
        <w:t>frogs for a vernal pool.</w:t>
      </w:r>
      <w:r w:rsidR="00241194">
        <w:rPr>
          <w:rFonts w:ascii="Times New Roman" w:hAnsi="Times New Roman"/>
          <w:color w:val="000000"/>
          <w:szCs w:val="24"/>
        </w:rPr>
        <w:t xml:space="preserve"> </w:t>
      </w:r>
      <w:r w:rsidR="007E63CD">
        <w:rPr>
          <w:rFonts w:ascii="Times New Roman" w:hAnsi="Times New Roman"/>
          <w:color w:val="000000"/>
          <w:szCs w:val="24"/>
        </w:rPr>
        <w:t>Wetland functions and values should be assessed using the U.S. Army Corps of Engineers’ Highway Methodology Workbook Supplement. It may be necessary to work with a qualified professional to accurately assess the functions and values.</w:t>
      </w:r>
      <w:r w:rsidR="00263FDA">
        <w:rPr>
          <w:rFonts w:ascii="Times New Roman" w:hAnsi="Times New Roman"/>
          <w:color w:val="000000"/>
          <w:szCs w:val="24"/>
        </w:rPr>
        <w:t xml:space="preserve"> The Highway Methodology Workbook Supplement is available online at:</w:t>
      </w:r>
    </w:p>
    <w:p w14:paraId="7ABD8604" w14:textId="32E10E2A" w:rsidR="00263FDA" w:rsidRDefault="000E34A3" w:rsidP="00263FDA">
      <w:pPr>
        <w:pStyle w:val="BodyTextIndent3"/>
        <w:tabs>
          <w:tab w:val="left" w:pos="540"/>
          <w:tab w:val="left" w:pos="720"/>
          <w:tab w:val="left" w:pos="1260"/>
        </w:tabs>
        <w:spacing w:after="180"/>
        <w:ind w:left="720"/>
        <w:rPr>
          <w:rFonts w:ascii="Times New Roman" w:hAnsi="Times New Roman"/>
          <w:color w:val="000000"/>
          <w:szCs w:val="24"/>
          <w:u w:val="single"/>
        </w:rPr>
      </w:pPr>
      <w:hyperlink r:id="rId12" w:history="1">
        <w:r w:rsidR="00263FDA" w:rsidRPr="00263FDA">
          <w:rPr>
            <w:rStyle w:val="Hyperlink"/>
            <w:rFonts w:ascii="Times New Roman" w:hAnsi="Times New Roman"/>
            <w:szCs w:val="24"/>
            <w:lang w:val="en-GB"/>
          </w:rPr>
          <w:t>https://www.nae.usace.army.mil/Portals/74/docs/regulatory/Forms/HighwaySupplement6Apr2015.pdf</w:t>
        </w:r>
      </w:hyperlink>
      <w:r w:rsidR="0043768A" w:rsidRPr="00C77424">
        <w:rPr>
          <w:rFonts w:ascii="Times New Roman" w:hAnsi="Times New Roman"/>
          <w:color w:val="000000"/>
          <w:szCs w:val="24"/>
        </w:rPr>
        <w:t xml:space="preserve">  Note, if an MNAP ecologist visited the site, the current wetland functions and values are likely included in the MNAP report.</w:t>
      </w:r>
    </w:p>
    <w:p w14:paraId="1F75C76E" w14:textId="29BCA633" w:rsidR="00C77424" w:rsidRPr="00C77424" w:rsidRDefault="00C77424" w:rsidP="00C77424">
      <w:pPr>
        <w:pStyle w:val="BodyText"/>
        <w:numPr>
          <w:ilvl w:val="0"/>
          <w:numId w:val="3"/>
        </w:numPr>
        <w:tabs>
          <w:tab w:val="left" w:pos="720"/>
        </w:tabs>
        <w:ind w:left="720"/>
        <w:rPr>
          <w:rFonts w:ascii="Times New Roman" w:hAnsi="Times New Roman"/>
          <w:color w:val="auto"/>
          <w:szCs w:val="24"/>
        </w:rPr>
      </w:pPr>
      <w:r w:rsidRPr="00486C40">
        <w:rPr>
          <w:rFonts w:ascii="Times New Roman" w:hAnsi="Times New Roman"/>
          <w:color w:val="auto"/>
          <w:szCs w:val="24"/>
          <w:u w:val="single"/>
        </w:rPr>
        <w:t>Reference site(s)</w:t>
      </w:r>
      <w:r w:rsidRPr="00486C40">
        <w:rPr>
          <w:rFonts w:ascii="Times New Roman" w:hAnsi="Times New Roman"/>
          <w:color w:val="auto"/>
          <w:szCs w:val="24"/>
        </w:rPr>
        <w:t>:</w:t>
      </w:r>
      <w:r w:rsidRPr="0041153B">
        <w:rPr>
          <w:rFonts w:ascii="Times New Roman" w:hAnsi="Times New Roman"/>
          <w:color w:val="auto"/>
          <w:szCs w:val="24"/>
        </w:rPr>
        <w:t xml:space="preserve"> </w:t>
      </w:r>
      <w:r w:rsidRPr="00303313">
        <w:rPr>
          <w:rFonts w:ascii="Times New Roman" w:hAnsi="Times New Roman"/>
          <w:color w:val="auto"/>
          <w:szCs w:val="24"/>
        </w:rPr>
        <w:t xml:space="preserve"> It is </w:t>
      </w:r>
      <w:r>
        <w:rPr>
          <w:rFonts w:ascii="Times New Roman" w:hAnsi="Times New Roman"/>
          <w:color w:val="auto"/>
          <w:szCs w:val="24"/>
        </w:rPr>
        <w:t>necessary</w:t>
      </w:r>
      <w:r w:rsidRPr="00303313">
        <w:rPr>
          <w:rFonts w:ascii="Times New Roman" w:hAnsi="Times New Roman"/>
          <w:color w:val="auto"/>
          <w:szCs w:val="24"/>
        </w:rPr>
        <w:t xml:space="preserve"> to identify an unimpaired or minimally impaired resource of similar type within the same landscape setting (HGM type) to use as a comparison. </w:t>
      </w:r>
      <w:r>
        <w:rPr>
          <w:rFonts w:ascii="Times New Roman" w:hAnsi="Times New Roman"/>
          <w:color w:val="auto"/>
          <w:szCs w:val="24"/>
        </w:rPr>
        <w:t xml:space="preserve">The project should </w:t>
      </w:r>
      <w:r>
        <w:rPr>
          <w:rFonts w:ascii="Times New Roman" w:hAnsi="Times New Roman"/>
          <w:color w:val="000000"/>
          <w:szCs w:val="24"/>
        </w:rPr>
        <w:t>s</w:t>
      </w:r>
      <w:r w:rsidRPr="00303313">
        <w:rPr>
          <w:rFonts w:ascii="Times New Roman" w:hAnsi="Times New Roman"/>
          <w:color w:val="000000"/>
          <w:szCs w:val="24"/>
        </w:rPr>
        <w:t xml:space="preserve">eek to duplicate the features of the reference </w:t>
      </w:r>
      <w:r>
        <w:rPr>
          <w:rFonts w:ascii="Times New Roman" w:hAnsi="Times New Roman"/>
          <w:color w:val="000000"/>
          <w:szCs w:val="24"/>
        </w:rPr>
        <w:t>resources</w:t>
      </w:r>
      <w:r w:rsidRPr="00303313">
        <w:rPr>
          <w:rFonts w:ascii="Times New Roman" w:hAnsi="Times New Roman"/>
          <w:color w:val="000000"/>
          <w:szCs w:val="24"/>
        </w:rPr>
        <w:t xml:space="preserve">. </w:t>
      </w:r>
      <w:r>
        <w:rPr>
          <w:rFonts w:ascii="Times New Roman" w:hAnsi="Times New Roman"/>
          <w:color w:val="000000"/>
          <w:szCs w:val="24"/>
        </w:rPr>
        <w:t>R</w:t>
      </w:r>
      <w:r w:rsidRPr="00303313">
        <w:rPr>
          <w:rFonts w:ascii="Times New Roman" w:hAnsi="Times New Roman"/>
          <w:color w:val="000000"/>
          <w:szCs w:val="24"/>
        </w:rPr>
        <w:t>estored areas shou</w:t>
      </w:r>
      <w:r>
        <w:rPr>
          <w:rFonts w:ascii="Times New Roman" w:hAnsi="Times New Roman"/>
          <w:color w:val="000000"/>
          <w:szCs w:val="24"/>
        </w:rPr>
        <w:t>ld have variability (elevation</w:t>
      </w:r>
      <w:r w:rsidRPr="00303313">
        <w:rPr>
          <w:rFonts w:ascii="Times New Roman" w:hAnsi="Times New Roman"/>
          <w:color w:val="000000"/>
          <w:szCs w:val="24"/>
        </w:rPr>
        <w:t xml:space="preserve"> and size) </w:t>
      </w:r>
      <w:proofErr w:type="gramStart"/>
      <w:r w:rsidRPr="00303313">
        <w:rPr>
          <w:rFonts w:ascii="Times New Roman" w:hAnsi="Times New Roman"/>
          <w:color w:val="000000"/>
          <w:szCs w:val="24"/>
        </w:rPr>
        <w:t>similar to</w:t>
      </w:r>
      <w:proofErr w:type="gramEnd"/>
      <w:r w:rsidRPr="00303313">
        <w:rPr>
          <w:rFonts w:ascii="Times New Roman" w:hAnsi="Times New Roman"/>
          <w:color w:val="000000"/>
          <w:szCs w:val="24"/>
        </w:rPr>
        <w:t xml:space="preserve"> the reference area. When practicable, they should </w:t>
      </w:r>
      <w:proofErr w:type="gramStart"/>
      <w:r w:rsidRPr="00303313">
        <w:rPr>
          <w:rFonts w:ascii="Times New Roman" w:hAnsi="Times New Roman"/>
          <w:color w:val="000000"/>
          <w:szCs w:val="24"/>
        </w:rPr>
        <w:t>take into account</w:t>
      </w:r>
      <w:proofErr w:type="gramEnd"/>
      <w:r w:rsidRPr="00303313">
        <w:rPr>
          <w:rFonts w:ascii="Times New Roman" w:hAnsi="Times New Roman"/>
          <w:color w:val="000000"/>
          <w:szCs w:val="24"/>
        </w:rPr>
        <w:t xml:space="preserve"> the expected stages of aquatic resource development.</w:t>
      </w:r>
      <w:r w:rsidRPr="006F5111">
        <w:rPr>
          <w:rFonts w:ascii="Times New Roman" w:hAnsi="Times New Roman"/>
          <w:color w:val="000000"/>
          <w:szCs w:val="24"/>
        </w:rPr>
        <w:t xml:space="preserve"> At least one reference site adjacent to or near each restoration/enhancement site </w:t>
      </w:r>
      <w:r>
        <w:rPr>
          <w:rFonts w:ascii="Times New Roman" w:hAnsi="Times New Roman"/>
          <w:color w:val="000000"/>
          <w:szCs w:val="24"/>
        </w:rPr>
        <w:t>shall</w:t>
      </w:r>
      <w:r w:rsidRPr="006F5111">
        <w:rPr>
          <w:rFonts w:ascii="Times New Roman" w:hAnsi="Times New Roman"/>
          <w:color w:val="000000"/>
          <w:szCs w:val="24"/>
        </w:rPr>
        <w:t xml:space="preserve"> be described</w:t>
      </w:r>
      <w:r>
        <w:rPr>
          <w:rFonts w:ascii="Times New Roman" w:hAnsi="Times New Roman"/>
          <w:color w:val="000000"/>
          <w:szCs w:val="24"/>
        </w:rPr>
        <w:t xml:space="preserve"> and measured for characters important for the performance standards, so that it can be compared to the restoration/enhancement site</w:t>
      </w:r>
      <w:r w:rsidR="0082681B">
        <w:rPr>
          <w:rFonts w:ascii="Times New Roman" w:hAnsi="Times New Roman"/>
          <w:color w:val="000000"/>
          <w:szCs w:val="24"/>
        </w:rPr>
        <w:t xml:space="preserve"> (i.e., what is the percent cover or stem density of the reference site?).</w:t>
      </w:r>
      <w:r>
        <w:rPr>
          <w:rFonts w:ascii="Times New Roman" w:hAnsi="Times New Roman"/>
          <w:color w:val="000000"/>
          <w:szCs w:val="24"/>
        </w:rPr>
        <w:t xml:space="preserve"> </w:t>
      </w:r>
      <w:r w:rsidR="0082681B">
        <w:rPr>
          <w:rFonts w:ascii="Times New Roman" w:hAnsi="Times New Roman"/>
          <w:color w:val="000000"/>
          <w:szCs w:val="24"/>
        </w:rPr>
        <w:t xml:space="preserve">Multiple reference sites may be needed as each type of resource restored or enhanced (i.e., forested wetland, emergent wetland) should have its own reference site. </w:t>
      </w:r>
      <w:r>
        <w:rPr>
          <w:rFonts w:ascii="Times New Roman" w:hAnsi="Times New Roman"/>
          <w:color w:val="000000"/>
          <w:szCs w:val="24"/>
        </w:rPr>
        <w:t>Reference sites should be</w:t>
      </w:r>
      <w:r w:rsidRPr="006F5111">
        <w:rPr>
          <w:rFonts w:ascii="Times New Roman" w:hAnsi="Times New Roman"/>
          <w:color w:val="000000"/>
          <w:szCs w:val="24"/>
        </w:rPr>
        <w:t xml:space="preserve"> shown on a locus map.</w:t>
      </w:r>
    </w:p>
    <w:p w14:paraId="36169BBF" w14:textId="77777777" w:rsidR="00C77424" w:rsidRPr="00303313" w:rsidRDefault="00C77424" w:rsidP="00C77424">
      <w:pPr>
        <w:pStyle w:val="BodyText"/>
        <w:tabs>
          <w:tab w:val="left" w:pos="720"/>
        </w:tabs>
        <w:ind w:left="720"/>
        <w:rPr>
          <w:rFonts w:ascii="Times New Roman" w:hAnsi="Times New Roman"/>
          <w:color w:val="auto"/>
          <w:szCs w:val="24"/>
        </w:rPr>
      </w:pPr>
    </w:p>
    <w:p w14:paraId="53CB36F2" w14:textId="7EE93A92" w:rsidR="003D058F" w:rsidRPr="00B62CEF" w:rsidRDefault="00C77424" w:rsidP="00BE0835">
      <w:pPr>
        <w:pStyle w:val="BodyText"/>
        <w:numPr>
          <w:ilvl w:val="0"/>
          <w:numId w:val="3"/>
        </w:numPr>
        <w:tabs>
          <w:tab w:val="left" w:pos="540"/>
          <w:tab w:val="left" w:pos="720"/>
        </w:tabs>
        <w:spacing w:after="180"/>
        <w:ind w:left="720"/>
        <w:rPr>
          <w:rFonts w:ascii="Times New Roman" w:hAnsi="Times New Roman"/>
          <w:color w:val="000000"/>
          <w:szCs w:val="24"/>
        </w:rPr>
      </w:pPr>
      <w:r w:rsidRPr="00C77424">
        <w:rPr>
          <w:rFonts w:ascii="Times New Roman" w:hAnsi="Times New Roman"/>
          <w:color w:val="000000"/>
          <w:szCs w:val="24"/>
        </w:rPr>
        <w:lastRenderedPageBreak/>
        <w:t xml:space="preserve">  </w:t>
      </w:r>
      <w:r>
        <w:rPr>
          <w:rFonts w:ascii="Times New Roman" w:hAnsi="Times New Roman"/>
          <w:color w:val="000000"/>
          <w:szCs w:val="24"/>
        </w:rPr>
        <w:t xml:space="preserve"> </w:t>
      </w:r>
      <w:r w:rsidR="003D058F" w:rsidRPr="00303313">
        <w:rPr>
          <w:rFonts w:ascii="Times New Roman" w:hAnsi="Times New Roman"/>
          <w:color w:val="000000"/>
          <w:szCs w:val="24"/>
          <w:u w:val="single"/>
        </w:rPr>
        <w:t>Existing wildlife use</w:t>
      </w:r>
      <w:r w:rsidR="003D058F" w:rsidRPr="00B62CEF">
        <w:rPr>
          <w:rFonts w:ascii="Times New Roman" w:hAnsi="Times New Roman"/>
          <w:color w:val="000000"/>
          <w:szCs w:val="24"/>
          <w:u w:val="single"/>
        </w:rPr>
        <w:t>:</w:t>
      </w:r>
      <w:r w:rsidR="003D058F" w:rsidRPr="001814DF">
        <w:rPr>
          <w:rFonts w:ascii="Times New Roman" w:hAnsi="Times New Roman"/>
          <w:color w:val="000000"/>
          <w:szCs w:val="24"/>
        </w:rPr>
        <w:t xml:space="preserve">  </w:t>
      </w:r>
      <w:r w:rsidR="003D058F" w:rsidRPr="00B62CEF">
        <w:rPr>
          <w:rFonts w:ascii="Times New Roman" w:hAnsi="Times New Roman"/>
          <w:color w:val="000000"/>
          <w:szCs w:val="24"/>
        </w:rPr>
        <w:t xml:space="preserve">Include information on any probable state and federal endangered species and/or indicator species for the habitat type such as wood frogs, Blandings turtles, bird species, etc. </w:t>
      </w:r>
      <w:r w:rsidR="00350F74">
        <w:rPr>
          <w:rFonts w:ascii="Times New Roman" w:hAnsi="Times New Roman"/>
          <w:color w:val="000000"/>
          <w:szCs w:val="24"/>
        </w:rPr>
        <w:t>found on the site</w:t>
      </w:r>
      <w:r w:rsidR="00E207B7">
        <w:rPr>
          <w:rFonts w:ascii="Times New Roman" w:hAnsi="Times New Roman"/>
          <w:color w:val="000000"/>
          <w:szCs w:val="24"/>
        </w:rPr>
        <w:t>, as well any information on other wildlife use of the site</w:t>
      </w:r>
      <w:r w:rsidR="003D058F" w:rsidRPr="00B62CEF">
        <w:rPr>
          <w:rFonts w:ascii="Times New Roman" w:hAnsi="Times New Roman"/>
          <w:color w:val="000000"/>
          <w:szCs w:val="24"/>
        </w:rPr>
        <w:t>.</w:t>
      </w:r>
    </w:p>
    <w:p w14:paraId="3607C68B" w14:textId="01B37FBB" w:rsidR="00F717AB" w:rsidRPr="00F717AB" w:rsidRDefault="002A4EF3" w:rsidP="00BE0835">
      <w:pPr>
        <w:pStyle w:val="BodyText"/>
        <w:numPr>
          <w:ilvl w:val="0"/>
          <w:numId w:val="3"/>
        </w:numPr>
        <w:tabs>
          <w:tab w:val="left" w:pos="540"/>
          <w:tab w:val="left" w:pos="720"/>
        </w:tabs>
        <w:spacing w:after="180"/>
        <w:ind w:left="720"/>
        <w:rPr>
          <w:rFonts w:ascii="Times New Roman" w:hAnsi="Times New Roman"/>
          <w:color w:val="auto"/>
          <w:szCs w:val="24"/>
          <w:u w:val="single"/>
        </w:rPr>
      </w:pPr>
      <w:r w:rsidRPr="002A4EF3">
        <w:rPr>
          <w:rFonts w:ascii="Times New Roman" w:hAnsi="Times New Roman"/>
          <w:color w:val="000000"/>
          <w:szCs w:val="24"/>
        </w:rPr>
        <w:tab/>
      </w:r>
      <w:r w:rsidR="003D058F" w:rsidRPr="00303313">
        <w:rPr>
          <w:rFonts w:ascii="Times New Roman" w:hAnsi="Times New Roman"/>
          <w:color w:val="000000"/>
          <w:szCs w:val="24"/>
          <w:u w:val="single"/>
        </w:rPr>
        <w:t>Existing soil conditions</w:t>
      </w:r>
      <w:r w:rsidR="003D058F" w:rsidRPr="00B62CEF">
        <w:rPr>
          <w:rFonts w:ascii="Times New Roman" w:hAnsi="Times New Roman"/>
          <w:color w:val="000000"/>
          <w:szCs w:val="24"/>
          <w:u w:val="single"/>
        </w:rPr>
        <w:t>:</w:t>
      </w:r>
      <w:r w:rsidR="003D058F" w:rsidRPr="00916596">
        <w:rPr>
          <w:rFonts w:ascii="Times New Roman" w:hAnsi="Times New Roman"/>
          <w:color w:val="000000"/>
          <w:szCs w:val="24"/>
        </w:rPr>
        <w:t xml:space="preserve">  </w:t>
      </w:r>
      <w:r w:rsidR="003D058F" w:rsidRPr="00B62CEF">
        <w:rPr>
          <w:rFonts w:ascii="Times New Roman" w:hAnsi="Times New Roman"/>
          <w:color w:val="000000"/>
          <w:szCs w:val="24"/>
        </w:rPr>
        <w:t>Describe soil types present</w:t>
      </w:r>
      <w:r w:rsidR="00350F74">
        <w:rPr>
          <w:rFonts w:ascii="Times New Roman" w:hAnsi="Times New Roman"/>
          <w:color w:val="000000"/>
          <w:szCs w:val="24"/>
        </w:rPr>
        <w:t xml:space="preserve"> on the site</w:t>
      </w:r>
      <w:r w:rsidR="003D058F" w:rsidRPr="00B62CEF">
        <w:rPr>
          <w:rFonts w:ascii="Times New Roman" w:hAnsi="Times New Roman"/>
          <w:color w:val="000000"/>
          <w:szCs w:val="24"/>
        </w:rPr>
        <w:t>, degree of compaction, etc.</w:t>
      </w:r>
      <w:r w:rsidR="00E814BF">
        <w:rPr>
          <w:rFonts w:ascii="Times New Roman" w:hAnsi="Times New Roman"/>
          <w:color w:val="000000"/>
          <w:szCs w:val="24"/>
        </w:rPr>
        <w:t xml:space="preserve"> </w:t>
      </w:r>
      <w:r w:rsidR="001C2DCA">
        <w:rPr>
          <w:rFonts w:ascii="Times New Roman" w:hAnsi="Times New Roman"/>
          <w:color w:val="000000"/>
          <w:szCs w:val="24"/>
        </w:rPr>
        <w:t xml:space="preserve"> NRCS has soil survey data online: </w:t>
      </w:r>
      <w:hyperlink r:id="rId13" w:history="1">
        <w:r w:rsidR="00E814BF" w:rsidRPr="005A0182">
          <w:rPr>
            <w:rStyle w:val="Hyperlink"/>
            <w:rFonts w:ascii="Times New Roman" w:hAnsi="Times New Roman"/>
            <w:szCs w:val="24"/>
          </w:rPr>
          <w:t>http://websoilsurvey.nrcs.usda.gov/app/HomePage.htm</w:t>
        </w:r>
      </w:hyperlink>
      <w:r w:rsidR="001C2DCA">
        <w:rPr>
          <w:rFonts w:ascii="Times New Roman" w:hAnsi="Times New Roman"/>
          <w:color w:val="000000"/>
          <w:szCs w:val="24"/>
        </w:rPr>
        <w:t xml:space="preserve">.  </w:t>
      </w:r>
      <w:r>
        <w:rPr>
          <w:rFonts w:ascii="Times New Roman" w:hAnsi="Times New Roman"/>
          <w:color w:val="000000"/>
          <w:szCs w:val="24"/>
        </w:rPr>
        <w:br/>
      </w:r>
      <w:r w:rsidR="009A4A70" w:rsidRPr="009008D3">
        <w:rPr>
          <w:rFonts w:ascii="Times New Roman" w:hAnsi="Times New Roman"/>
          <w:color w:val="auto"/>
          <w:szCs w:val="24"/>
        </w:rPr>
        <w:t xml:space="preserve">A list of the availability of the Maine soil surveys online can be found </w:t>
      </w:r>
      <w:proofErr w:type="gramStart"/>
      <w:r w:rsidR="009A4A70" w:rsidRPr="009008D3">
        <w:rPr>
          <w:rFonts w:ascii="Times New Roman" w:hAnsi="Times New Roman"/>
          <w:color w:val="auto"/>
          <w:szCs w:val="24"/>
        </w:rPr>
        <w:t>at :</w:t>
      </w:r>
      <w:proofErr w:type="gramEnd"/>
      <w:r w:rsidR="009A4A70" w:rsidRPr="00F717AB">
        <w:rPr>
          <w:rFonts w:ascii="Times New Roman" w:hAnsi="Times New Roman"/>
          <w:color w:val="auto"/>
          <w:szCs w:val="24"/>
        </w:rPr>
        <w:t xml:space="preserve"> </w:t>
      </w:r>
      <w:hyperlink r:id="rId14" w:history="1">
        <w:r w:rsidR="00F717AB" w:rsidRPr="00C77424">
          <w:rPr>
            <w:rStyle w:val="Hyperlink"/>
            <w:rFonts w:ascii="Times New Roman" w:hAnsi="Times New Roman"/>
            <w:color w:val="4472C4" w:themeColor="accent1"/>
            <w:szCs w:val="24"/>
          </w:rPr>
          <w:t>http://www.nrcs.usda.gov/wps/portal/nrcs/surveylist/soils/survey/state/?stateId=ME</w:t>
        </w:r>
      </w:hyperlink>
      <w:r w:rsidR="00C77424">
        <w:rPr>
          <w:rStyle w:val="Hyperlink"/>
          <w:rFonts w:ascii="Times New Roman" w:hAnsi="Times New Roman"/>
          <w:color w:val="auto"/>
          <w:szCs w:val="24"/>
        </w:rPr>
        <w:t xml:space="preserve"> </w:t>
      </w:r>
    </w:p>
    <w:p w14:paraId="63589A29" w14:textId="77777777" w:rsidR="003D058F" w:rsidRPr="009008D3" w:rsidRDefault="002A4EF3" w:rsidP="00BE0835">
      <w:pPr>
        <w:pStyle w:val="BodyText"/>
        <w:numPr>
          <w:ilvl w:val="0"/>
          <w:numId w:val="3"/>
        </w:numPr>
        <w:tabs>
          <w:tab w:val="left" w:pos="540"/>
          <w:tab w:val="left" w:pos="720"/>
        </w:tabs>
        <w:spacing w:after="80"/>
        <w:ind w:left="720"/>
        <w:rPr>
          <w:rFonts w:ascii="Times New Roman" w:hAnsi="Times New Roman"/>
          <w:color w:val="auto"/>
          <w:szCs w:val="24"/>
        </w:rPr>
      </w:pPr>
      <w:r w:rsidRPr="002A4EF3">
        <w:rPr>
          <w:rFonts w:ascii="Times New Roman" w:hAnsi="Times New Roman"/>
          <w:color w:val="000000"/>
          <w:szCs w:val="24"/>
        </w:rPr>
        <w:tab/>
      </w:r>
      <w:r w:rsidR="003D058F" w:rsidRPr="00303313">
        <w:rPr>
          <w:rFonts w:ascii="Times New Roman" w:hAnsi="Times New Roman"/>
          <w:color w:val="000000"/>
          <w:szCs w:val="24"/>
          <w:u w:val="single"/>
        </w:rPr>
        <w:t>Existing vegetation in impacted area(s</w:t>
      </w:r>
      <w:r w:rsidR="003D058F" w:rsidRPr="00B62CEF">
        <w:rPr>
          <w:rFonts w:ascii="Times New Roman" w:hAnsi="Times New Roman"/>
          <w:color w:val="000000"/>
          <w:szCs w:val="24"/>
          <w:u w:val="single"/>
        </w:rPr>
        <w:t>):</w:t>
      </w:r>
      <w:r w:rsidR="003D058F" w:rsidRPr="00916596">
        <w:rPr>
          <w:rFonts w:ascii="Times New Roman" w:hAnsi="Times New Roman"/>
          <w:color w:val="000000"/>
          <w:szCs w:val="24"/>
        </w:rPr>
        <w:t xml:space="preserve">  </w:t>
      </w:r>
      <w:r w:rsidR="007A1CD0">
        <w:rPr>
          <w:rFonts w:ascii="Times New Roman" w:hAnsi="Times New Roman"/>
          <w:color w:val="000000"/>
          <w:szCs w:val="24"/>
        </w:rPr>
        <w:t xml:space="preserve">Describe the existing vegetation on the site including a </w:t>
      </w:r>
      <w:r w:rsidR="003D058F" w:rsidRPr="00B62CEF">
        <w:rPr>
          <w:rFonts w:ascii="Times New Roman" w:hAnsi="Times New Roman"/>
          <w:color w:val="000000"/>
          <w:szCs w:val="24"/>
        </w:rPr>
        <w:t>list of species, dominant species, density, community types, and community structure.</w:t>
      </w:r>
      <w:r w:rsidR="00F717AB">
        <w:rPr>
          <w:rFonts w:ascii="Times New Roman" w:hAnsi="Times New Roman"/>
          <w:color w:val="000000"/>
          <w:szCs w:val="24"/>
        </w:rPr>
        <w:t xml:space="preserve">  </w:t>
      </w:r>
      <w:r w:rsidR="009A4A70" w:rsidRPr="009008D3">
        <w:rPr>
          <w:rFonts w:ascii="Times New Roman" w:hAnsi="Times New Roman"/>
          <w:color w:val="auto"/>
          <w:szCs w:val="24"/>
        </w:rPr>
        <w:t>Specifically note the presence and extent of any invasive species.</w:t>
      </w:r>
    </w:p>
    <w:p w14:paraId="591F04AA" w14:textId="77777777" w:rsidR="00E673BC" w:rsidRPr="003D058F" w:rsidRDefault="00E673BC" w:rsidP="00BE0835">
      <w:pPr>
        <w:tabs>
          <w:tab w:val="left" w:pos="540"/>
          <w:tab w:val="left" w:pos="720"/>
          <w:tab w:val="left" w:pos="1080"/>
        </w:tabs>
        <w:ind w:left="720" w:hanging="480"/>
        <w:rPr>
          <w:bCs/>
          <w:color w:val="000000"/>
        </w:rPr>
      </w:pPr>
    </w:p>
    <w:p w14:paraId="1602CB92" w14:textId="22660962" w:rsidR="00842165" w:rsidRPr="00303313" w:rsidRDefault="00842165" w:rsidP="00BE0835">
      <w:pPr>
        <w:tabs>
          <w:tab w:val="left" w:pos="360"/>
          <w:tab w:val="left" w:pos="540"/>
          <w:tab w:val="left" w:pos="1080"/>
        </w:tabs>
        <w:ind w:left="360" w:hanging="300"/>
        <w:rPr>
          <w:b/>
          <w:bCs/>
          <w:color w:val="000000"/>
        </w:rPr>
      </w:pPr>
      <w:r w:rsidRPr="00303313">
        <w:rPr>
          <w:b/>
          <w:bCs/>
          <w:color w:val="000000"/>
        </w:rPr>
        <w:t>C.</w:t>
      </w:r>
      <w:r w:rsidRPr="00303313">
        <w:rPr>
          <w:b/>
          <w:bCs/>
          <w:color w:val="000000"/>
        </w:rPr>
        <w:tab/>
      </w:r>
      <w:r w:rsidR="00E57F26">
        <w:rPr>
          <w:b/>
          <w:bCs/>
          <w:color w:val="000000"/>
        </w:rPr>
        <w:t xml:space="preserve"> </w:t>
      </w:r>
      <w:r w:rsidR="00865BBD">
        <w:rPr>
          <w:b/>
          <w:bCs/>
          <w:color w:val="000000"/>
        </w:rPr>
        <w:t>Restoration</w:t>
      </w:r>
      <w:r w:rsidR="00865BBD" w:rsidRPr="00303313">
        <w:rPr>
          <w:b/>
          <w:bCs/>
          <w:color w:val="000000"/>
        </w:rPr>
        <w:t xml:space="preserve"> </w:t>
      </w:r>
      <w:r w:rsidR="008214E9" w:rsidRPr="00303313">
        <w:rPr>
          <w:b/>
          <w:bCs/>
          <w:color w:val="000000"/>
        </w:rPr>
        <w:t>A</w:t>
      </w:r>
      <w:r w:rsidRPr="00303313">
        <w:rPr>
          <w:b/>
          <w:bCs/>
          <w:color w:val="000000"/>
        </w:rPr>
        <w:t>rea(s)</w:t>
      </w:r>
      <w:r w:rsidR="00C82960" w:rsidRPr="00303313">
        <w:rPr>
          <w:b/>
          <w:bCs/>
          <w:color w:val="000000"/>
        </w:rPr>
        <w:t xml:space="preserve">:  </w:t>
      </w:r>
      <w:r w:rsidR="00C82960" w:rsidRPr="00303313">
        <w:rPr>
          <w:bCs/>
          <w:color w:val="000000"/>
        </w:rPr>
        <w:t xml:space="preserve">Provide the following for each </w:t>
      </w:r>
      <w:r w:rsidR="00C0766C" w:rsidRPr="00303313">
        <w:rPr>
          <w:bCs/>
          <w:color w:val="000000"/>
        </w:rPr>
        <w:t xml:space="preserve">area where </w:t>
      </w:r>
      <w:r w:rsidR="00596135">
        <w:rPr>
          <w:bCs/>
          <w:color w:val="000000"/>
        </w:rPr>
        <w:t>restoration and/or enhancement</w:t>
      </w:r>
      <w:r w:rsidR="00596135" w:rsidRPr="00303313">
        <w:rPr>
          <w:bCs/>
          <w:color w:val="000000"/>
        </w:rPr>
        <w:t xml:space="preserve"> </w:t>
      </w:r>
      <w:r w:rsidR="00C0766C" w:rsidRPr="00303313">
        <w:rPr>
          <w:bCs/>
          <w:color w:val="000000"/>
        </w:rPr>
        <w:t>will take place</w:t>
      </w:r>
      <w:r w:rsidR="00C82960" w:rsidRPr="00303313">
        <w:rPr>
          <w:bCs/>
          <w:color w:val="000000"/>
        </w:rPr>
        <w:t>.</w:t>
      </w:r>
    </w:p>
    <w:p w14:paraId="04486367" w14:textId="77777777" w:rsidR="00645513" w:rsidRPr="00D93B3B" w:rsidRDefault="00645513" w:rsidP="006472A2">
      <w:pPr>
        <w:tabs>
          <w:tab w:val="left" w:pos="720"/>
          <w:tab w:val="left" w:pos="1080"/>
        </w:tabs>
        <w:ind w:left="720" w:hanging="360"/>
        <w:rPr>
          <w:bCs/>
          <w:color w:val="000000"/>
        </w:rPr>
      </w:pPr>
    </w:p>
    <w:p w14:paraId="681A2535" w14:textId="2F246E7A" w:rsidR="00FF4F5D" w:rsidRPr="00303313" w:rsidRDefault="00950C55" w:rsidP="006472A2">
      <w:pPr>
        <w:pStyle w:val="BodyText"/>
        <w:numPr>
          <w:ilvl w:val="0"/>
          <w:numId w:val="24"/>
        </w:numPr>
        <w:tabs>
          <w:tab w:val="left" w:pos="720"/>
        </w:tabs>
        <w:spacing w:after="80"/>
        <w:ind w:left="720"/>
        <w:rPr>
          <w:rFonts w:ascii="Times New Roman" w:hAnsi="Times New Roman"/>
          <w:color w:val="000000"/>
          <w:szCs w:val="24"/>
        </w:rPr>
      </w:pPr>
      <w:r>
        <w:rPr>
          <w:rFonts w:ascii="Times New Roman" w:hAnsi="Times New Roman"/>
          <w:color w:val="000000"/>
          <w:szCs w:val="24"/>
          <w:u w:val="single"/>
        </w:rPr>
        <w:t>Restoration and/or Enhancement</w:t>
      </w:r>
      <w:r w:rsidRPr="00303313">
        <w:rPr>
          <w:rFonts w:ascii="Times New Roman" w:hAnsi="Times New Roman"/>
          <w:color w:val="000000"/>
          <w:szCs w:val="24"/>
          <w:u w:val="single"/>
        </w:rPr>
        <w:t xml:space="preserve"> </w:t>
      </w:r>
      <w:r w:rsidR="008214E9" w:rsidRPr="00303313">
        <w:rPr>
          <w:rFonts w:ascii="Times New Roman" w:hAnsi="Times New Roman"/>
          <w:color w:val="000000"/>
          <w:szCs w:val="24"/>
          <w:u w:val="single"/>
        </w:rPr>
        <w:t>Activities</w:t>
      </w:r>
      <w:r w:rsidR="008214E9" w:rsidRPr="00303313">
        <w:rPr>
          <w:rFonts w:ascii="Times New Roman" w:hAnsi="Times New Roman"/>
          <w:color w:val="000000"/>
          <w:szCs w:val="24"/>
        </w:rPr>
        <w:t xml:space="preserve">: </w:t>
      </w:r>
      <w:r w:rsidR="004D23E2">
        <w:rPr>
          <w:rFonts w:ascii="Times New Roman" w:hAnsi="Times New Roman"/>
          <w:color w:val="000000"/>
          <w:szCs w:val="24"/>
        </w:rPr>
        <w:t xml:space="preserve"> </w:t>
      </w:r>
      <w:r w:rsidR="00CC7293" w:rsidRPr="00303313">
        <w:rPr>
          <w:rFonts w:ascii="Times New Roman" w:hAnsi="Times New Roman"/>
          <w:color w:val="000000"/>
          <w:szCs w:val="24"/>
        </w:rPr>
        <w:t xml:space="preserve">Describe the </w:t>
      </w:r>
      <w:r w:rsidR="00045553" w:rsidRPr="00303313">
        <w:rPr>
          <w:rFonts w:ascii="Times New Roman" w:hAnsi="Times New Roman"/>
          <w:color w:val="000000"/>
          <w:szCs w:val="24"/>
        </w:rPr>
        <w:t>type</w:t>
      </w:r>
      <w:r w:rsidR="00C82960" w:rsidRPr="00303313">
        <w:rPr>
          <w:rFonts w:ascii="Times New Roman" w:hAnsi="Times New Roman"/>
          <w:color w:val="000000"/>
          <w:szCs w:val="24"/>
        </w:rPr>
        <w:t xml:space="preserve"> of </w:t>
      </w:r>
      <w:r w:rsidR="00B0303F">
        <w:rPr>
          <w:rFonts w:ascii="Times New Roman" w:hAnsi="Times New Roman"/>
          <w:color w:val="000000"/>
          <w:szCs w:val="24"/>
        </w:rPr>
        <w:t>activities</w:t>
      </w:r>
      <w:r w:rsidR="00045553" w:rsidRPr="00303313">
        <w:rPr>
          <w:rFonts w:ascii="Times New Roman" w:hAnsi="Times New Roman"/>
          <w:color w:val="000000"/>
          <w:szCs w:val="24"/>
        </w:rPr>
        <w:t xml:space="preserve">, </w:t>
      </w:r>
      <w:r w:rsidR="00C82960" w:rsidRPr="00303313">
        <w:rPr>
          <w:rFonts w:ascii="Times New Roman" w:hAnsi="Times New Roman"/>
          <w:color w:val="000000"/>
          <w:szCs w:val="24"/>
        </w:rPr>
        <w:t xml:space="preserve">method, </w:t>
      </w:r>
      <w:proofErr w:type="gramStart"/>
      <w:r w:rsidR="00045553" w:rsidRPr="00303313">
        <w:rPr>
          <w:rFonts w:ascii="Times New Roman" w:hAnsi="Times New Roman"/>
          <w:color w:val="000000"/>
          <w:szCs w:val="24"/>
        </w:rPr>
        <w:t>purpose</w:t>
      </w:r>
      <w:proofErr w:type="gramEnd"/>
      <w:r w:rsidR="00CC7293" w:rsidRPr="00303313">
        <w:rPr>
          <w:rFonts w:ascii="Times New Roman" w:hAnsi="Times New Roman"/>
          <w:color w:val="000000"/>
          <w:szCs w:val="24"/>
        </w:rPr>
        <w:t xml:space="preserve"> and </w:t>
      </w:r>
      <w:r w:rsidR="00B913B4" w:rsidRPr="00303313">
        <w:rPr>
          <w:rFonts w:ascii="Times New Roman" w:hAnsi="Times New Roman"/>
          <w:color w:val="000000"/>
          <w:szCs w:val="24"/>
        </w:rPr>
        <w:t xml:space="preserve">acreage </w:t>
      </w:r>
      <w:r w:rsidR="00FF4F5D" w:rsidRPr="00303313">
        <w:rPr>
          <w:rFonts w:ascii="Times New Roman" w:hAnsi="Times New Roman"/>
          <w:color w:val="000000"/>
          <w:szCs w:val="24"/>
        </w:rPr>
        <w:t>proposed at each site.</w:t>
      </w:r>
      <w:r w:rsidR="008214E9" w:rsidRPr="00303313">
        <w:rPr>
          <w:rFonts w:ascii="Times New Roman" w:hAnsi="Times New Roman"/>
          <w:color w:val="000000"/>
          <w:szCs w:val="24"/>
        </w:rPr>
        <w:t xml:space="preserve">  </w:t>
      </w:r>
      <w:r w:rsidR="0025404C" w:rsidRPr="00303313">
        <w:rPr>
          <w:rFonts w:ascii="Times New Roman" w:hAnsi="Times New Roman"/>
          <w:color w:val="000000"/>
          <w:szCs w:val="24"/>
        </w:rPr>
        <w:t xml:space="preserve">Include </w:t>
      </w:r>
      <w:r w:rsidR="00B84B53" w:rsidRPr="00303313">
        <w:rPr>
          <w:rFonts w:ascii="Times New Roman" w:hAnsi="Times New Roman"/>
          <w:color w:val="000000"/>
          <w:szCs w:val="24"/>
        </w:rPr>
        <w:t>Latitude/Longitude of restoration/enhancement area(s) and a</w:t>
      </w:r>
      <w:r w:rsidR="008214E9" w:rsidRPr="00303313">
        <w:rPr>
          <w:rFonts w:ascii="Times New Roman" w:hAnsi="Times New Roman"/>
          <w:color w:val="000000"/>
          <w:szCs w:val="24"/>
        </w:rPr>
        <w:t xml:space="preserve"> detailed map of each area.</w:t>
      </w:r>
    </w:p>
    <w:p w14:paraId="4E124456" w14:textId="0C984D17" w:rsidR="00FF4F5D" w:rsidRPr="00303313" w:rsidRDefault="008214E9" w:rsidP="006472A2">
      <w:pPr>
        <w:pStyle w:val="BodyText"/>
        <w:numPr>
          <w:ilvl w:val="1"/>
          <w:numId w:val="24"/>
        </w:numPr>
        <w:tabs>
          <w:tab w:val="left" w:pos="720"/>
          <w:tab w:val="left" w:pos="1080"/>
          <w:tab w:val="left" w:pos="1620"/>
        </w:tabs>
        <w:spacing w:after="80"/>
        <w:ind w:left="1080"/>
        <w:rPr>
          <w:rFonts w:ascii="Times New Roman" w:hAnsi="Times New Roman"/>
          <w:color w:val="000000"/>
          <w:szCs w:val="24"/>
        </w:rPr>
      </w:pPr>
      <w:r w:rsidRPr="00303313">
        <w:rPr>
          <w:rFonts w:ascii="Times New Roman" w:hAnsi="Times New Roman"/>
          <w:color w:val="000000"/>
          <w:szCs w:val="24"/>
        </w:rPr>
        <w:t xml:space="preserve">Wetland Classes: If wetland </w:t>
      </w:r>
      <w:r w:rsidR="00B0303F">
        <w:rPr>
          <w:rFonts w:ascii="Times New Roman" w:hAnsi="Times New Roman"/>
          <w:color w:val="000000"/>
          <w:szCs w:val="24"/>
        </w:rPr>
        <w:t>restoration/enhancement</w:t>
      </w:r>
      <w:r w:rsidR="00B0303F" w:rsidRPr="00303313">
        <w:rPr>
          <w:rFonts w:ascii="Times New Roman" w:hAnsi="Times New Roman"/>
          <w:color w:val="000000"/>
          <w:szCs w:val="24"/>
        </w:rPr>
        <w:t xml:space="preserve"> </w:t>
      </w:r>
      <w:r w:rsidRPr="00303313">
        <w:rPr>
          <w:rFonts w:ascii="Times New Roman" w:hAnsi="Times New Roman"/>
          <w:color w:val="000000"/>
          <w:szCs w:val="24"/>
        </w:rPr>
        <w:t>is planned, describe the w</w:t>
      </w:r>
      <w:r w:rsidR="00CC7293" w:rsidRPr="00303313">
        <w:rPr>
          <w:rFonts w:ascii="Times New Roman" w:hAnsi="Times New Roman"/>
          <w:color w:val="000000"/>
          <w:szCs w:val="24"/>
        </w:rPr>
        <w:t xml:space="preserve">etland classes (e.g., </w:t>
      </w:r>
      <w:proofErr w:type="spellStart"/>
      <w:r w:rsidR="00CC7293" w:rsidRPr="00303313">
        <w:rPr>
          <w:rFonts w:ascii="Times New Roman" w:hAnsi="Times New Roman"/>
          <w:color w:val="000000"/>
          <w:szCs w:val="24"/>
        </w:rPr>
        <w:t>Cowardin</w:t>
      </w:r>
      <w:proofErr w:type="spellEnd"/>
      <w:r w:rsidR="00CC7293" w:rsidRPr="00303313">
        <w:rPr>
          <w:rFonts w:ascii="Times New Roman" w:hAnsi="Times New Roman"/>
          <w:color w:val="000000"/>
          <w:szCs w:val="24"/>
        </w:rPr>
        <w:t xml:space="preserve"> </w:t>
      </w:r>
      <w:r w:rsidR="00402D31">
        <w:rPr>
          <w:rFonts w:ascii="Times New Roman" w:hAnsi="Times New Roman"/>
          <w:color w:val="000000"/>
          <w:szCs w:val="24"/>
        </w:rPr>
        <w:t>and</w:t>
      </w:r>
      <w:r w:rsidR="006F5111">
        <w:rPr>
          <w:rFonts w:ascii="Times New Roman" w:hAnsi="Times New Roman"/>
          <w:color w:val="000000"/>
          <w:szCs w:val="24"/>
        </w:rPr>
        <w:t>/</w:t>
      </w:r>
      <w:r w:rsidR="004205EC">
        <w:rPr>
          <w:rFonts w:ascii="Times New Roman" w:hAnsi="Times New Roman"/>
          <w:color w:val="000000"/>
          <w:szCs w:val="24"/>
        </w:rPr>
        <w:t>or</w:t>
      </w:r>
      <w:r w:rsidR="004205EC" w:rsidRPr="00303313">
        <w:rPr>
          <w:rFonts w:ascii="Times New Roman" w:hAnsi="Times New Roman"/>
          <w:color w:val="000000"/>
          <w:szCs w:val="24"/>
        </w:rPr>
        <w:t xml:space="preserve"> </w:t>
      </w:r>
      <w:r w:rsidR="00FF4F5D" w:rsidRPr="00303313">
        <w:rPr>
          <w:rFonts w:ascii="Times New Roman" w:hAnsi="Times New Roman"/>
          <w:color w:val="000000"/>
          <w:szCs w:val="24"/>
        </w:rPr>
        <w:t xml:space="preserve">hydrogeomorphic classification) </w:t>
      </w:r>
      <w:r w:rsidR="00CC7293" w:rsidRPr="00303313">
        <w:rPr>
          <w:rFonts w:ascii="Times New Roman" w:hAnsi="Times New Roman"/>
          <w:color w:val="000000"/>
          <w:szCs w:val="24"/>
        </w:rPr>
        <w:t>that are intended/expected</w:t>
      </w:r>
      <w:r w:rsidR="00FF4F5D" w:rsidRPr="00303313">
        <w:rPr>
          <w:rFonts w:ascii="Times New Roman" w:hAnsi="Times New Roman"/>
          <w:color w:val="000000"/>
          <w:szCs w:val="24"/>
        </w:rPr>
        <w:t xml:space="preserve"> at each site</w:t>
      </w:r>
      <w:r w:rsidR="00E673BC" w:rsidRPr="00303313">
        <w:rPr>
          <w:rFonts w:ascii="Times New Roman" w:hAnsi="Times New Roman"/>
          <w:color w:val="000000"/>
          <w:szCs w:val="24"/>
        </w:rPr>
        <w:t xml:space="preserve"> when work </w:t>
      </w:r>
      <w:r w:rsidR="00CC7293" w:rsidRPr="00303313">
        <w:rPr>
          <w:rFonts w:ascii="Times New Roman" w:hAnsi="Times New Roman"/>
          <w:color w:val="000000"/>
          <w:szCs w:val="24"/>
        </w:rPr>
        <w:t>is complete</w:t>
      </w:r>
      <w:r w:rsidR="00045553" w:rsidRPr="00303313">
        <w:rPr>
          <w:rFonts w:ascii="Times New Roman" w:hAnsi="Times New Roman"/>
          <w:color w:val="000000"/>
          <w:szCs w:val="24"/>
        </w:rPr>
        <w:t>.</w:t>
      </w:r>
    </w:p>
    <w:p w14:paraId="2DD4682B" w14:textId="51E8D27E" w:rsidR="00FF4F5D" w:rsidRPr="00303313" w:rsidRDefault="008214E9" w:rsidP="006472A2">
      <w:pPr>
        <w:pStyle w:val="BodyText"/>
        <w:numPr>
          <w:ilvl w:val="1"/>
          <w:numId w:val="24"/>
        </w:numPr>
        <w:tabs>
          <w:tab w:val="left" w:pos="720"/>
          <w:tab w:val="left" w:pos="1080"/>
          <w:tab w:val="left" w:pos="1620"/>
        </w:tabs>
        <w:spacing w:after="80"/>
        <w:ind w:left="1080"/>
        <w:rPr>
          <w:rFonts w:ascii="Times New Roman" w:hAnsi="Times New Roman"/>
          <w:color w:val="000000"/>
          <w:szCs w:val="24"/>
        </w:rPr>
      </w:pPr>
      <w:r w:rsidRPr="00303313">
        <w:rPr>
          <w:rFonts w:ascii="Times New Roman" w:hAnsi="Times New Roman"/>
          <w:color w:val="000000"/>
          <w:szCs w:val="24"/>
        </w:rPr>
        <w:t>Stream Characteristics: If stream restoration/enhancement is planned, d</w:t>
      </w:r>
      <w:r w:rsidR="00FF4F5D" w:rsidRPr="00303313">
        <w:rPr>
          <w:rFonts w:ascii="Times New Roman" w:hAnsi="Times New Roman"/>
          <w:color w:val="000000"/>
          <w:szCs w:val="24"/>
        </w:rPr>
        <w:t xml:space="preserve">escribe </w:t>
      </w:r>
      <w:r w:rsidRPr="00303313">
        <w:rPr>
          <w:rFonts w:ascii="Times New Roman" w:hAnsi="Times New Roman"/>
          <w:color w:val="000000"/>
          <w:szCs w:val="24"/>
        </w:rPr>
        <w:t xml:space="preserve">the </w:t>
      </w:r>
      <w:r w:rsidR="00FF4F5D" w:rsidRPr="00303313">
        <w:rPr>
          <w:rFonts w:ascii="Times New Roman" w:hAnsi="Times New Roman"/>
          <w:color w:val="000000"/>
          <w:szCs w:val="24"/>
        </w:rPr>
        <w:t xml:space="preserve">nature </w:t>
      </w:r>
      <w:r w:rsidR="00E673BC" w:rsidRPr="00303313">
        <w:rPr>
          <w:rFonts w:ascii="Times New Roman" w:hAnsi="Times New Roman"/>
          <w:color w:val="000000"/>
          <w:szCs w:val="24"/>
        </w:rPr>
        <w:t xml:space="preserve">of the </w:t>
      </w:r>
      <w:r w:rsidR="00B0303F">
        <w:rPr>
          <w:rFonts w:ascii="Times New Roman" w:hAnsi="Times New Roman"/>
          <w:color w:val="000000"/>
          <w:szCs w:val="24"/>
        </w:rPr>
        <w:t>restoration/enhancement</w:t>
      </w:r>
      <w:r w:rsidR="00B0303F" w:rsidRPr="00303313">
        <w:rPr>
          <w:rFonts w:ascii="Times New Roman" w:hAnsi="Times New Roman"/>
          <w:color w:val="000000"/>
          <w:szCs w:val="24"/>
        </w:rPr>
        <w:t xml:space="preserve"> </w:t>
      </w:r>
      <w:r w:rsidR="00EE68C4" w:rsidRPr="00303313">
        <w:rPr>
          <w:rFonts w:ascii="Times New Roman" w:hAnsi="Times New Roman"/>
          <w:color w:val="000000"/>
          <w:szCs w:val="24"/>
        </w:rPr>
        <w:t xml:space="preserve">including length </w:t>
      </w:r>
      <w:r w:rsidR="004B28A5">
        <w:rPr>
          <w:rFonts w:ascii="Times New Roman" w:hAnsi="Times New Roman"/>
          <w:color w:val="000000"/>
          <w:szCs w:val="24"/>
        </w:rPr>
        <w:t xml:space="preserve">and width </w:t>
      </w:r>
      <w:r w:rsidR="00EE68C4" w:rsidRPr="00303313">
        <w:rPr>
          <w:rFonts w:ascii="Times New Roman" w:hAnsi="Times New Roman"/>
          <w:color w:val="000000"/>
          <w:szCs w:val="24"/>
        </w:rPr>
        <w:t>of stream</w:t>
      </w:r>
      <w:r w:rsidR="00E673BC" w:rsidRPr="00303313">
        <w:rPr>
          <w:rFonts w:ascii="Times New Roman" w:hAnsi="Times New Roman"/>
          <w:color w:val="000000"/>
          <w:szCs w:val="24"/>
        </w:rPr>
        <w:t xml:space="preserve"> included in the work</w:t>
      </w:r>
      <w:r w:rsidR="00EE68C4" w:rsidRPr="00303313">
        <w:rPr>
          <w:rFonts w:ascii="Times New Roman" w:hAnsi="Times New Roman"/>
          <w:color w:val="000000"/>
          <w:szCs w:val="24"/>
        </w:rPr>
        <w:t xml:space="preserve">, nature of banks, normal seasonal flows, gradient, sinuosity, bed load, lengths of riffles and pools, and adjacent landscape. </w:t>
      </w:r>
      <w:r w:rsidR="00BD2FFC">
        <w:rPr>
          <w:rFonts w:ascii="Times New Roman" w:hAnsi="Times New Roman"/>
          <w:color w:val="000000"/>
          <w:szCs w:val="24"/>
        </w:rPr>
        <w:t>Describe the stream condition that is expected (as determined using SVAP2) at the site when the work is complete.</w:t>
      </w:r>
    </w:p>
    <w:p w14:paraId="48ACF3B1" w14:textId="77777777" w:rsidR="0025404C" w:rsidRPr="00303313" w:rsidRDefault="0025404C" w:rsidP="006472A2">
      <w:pPr>
        <w:pStyle w:val="BodyText"/>
        <w:numPr>
          <w:ilvl w:val="1"/>
          <w:numId w:val="24"/>
        </w:numPr>
        <w:tabs>
          <w:tab w:val="left" w:pos="720"/>
          <w:tab w:val="left" w:pos="1080"/>
          <w:tab w:val="left" w:pos="1620"/>
        </w:tabs>
        <w:spacing w:after="180"/>
        <w:ind w:left="1080"/>
        <w:rPr>
          <w:rFonts w:ascii="Times New Roman" w:hAnsi="Times New Roman"/>
          <w:color w:val="000000"/>
          <w:szCs w:val="24"/>
        </w:rPr>
      </w:pPr>
      <w:r w:rsidRPr="00303313">
        <w:rPr>
          <w:rFonts w:ascii="Times New Roman" w:hAnsi="Times New Roman"/>
          <w:color w:val="000000"/>
          <w:szCs w:val="24"/>
        </w:rPr>
        <w:t xml:space="preserve">Description of </w:t>
      </w:r>
      <w:r w:rsidR="0073639F" w:rsidRPr="00303313">
        <w:rPr>
          <w:rFonts w:ascii="Times New Roman" w:hAnsi="Times New Roman"/>
          <w:color w:val="000000"/>
          <w:szCs w:val="24"/>
        </w:rPr>
        <w:t xml:space="preserve">any </w:t>
      </w:r>
      <w:r w:rsidRPr="00303313">
        <w:rPr>
          <w:rFonts w:ascii="Times New Roman" w:hAnsi="Times New Roman"/>
          <w:color w:val="000000"/>
          <w:szCs w:val="24"/>
        </w:rPr>
        <w:t>other MNRCP resources</w:t>
      </w:r>
      <w:r w:rsidR="00C82960" w:rsidRPr="00303313">
        <w:rPr>
          <w:rFonts w:ascii="Times New Roman" w:hAnsi="Times New Roman"/>
          <w:color w:val="000000"/>
          <w:szCs w:val="24"/>
        </w:rPr>
        <w:t xml:space="preserve"> to be included in </w:t>
      </w:r>
      <w:r w:rsidR="00B0303F">
        <w:rPr>
          <w:rFonts w:ascii="Times New Roman" w:hAnsi="Times New Roman"/>
          <w:color w:val="000000"/>
          <w:szCs w:val="24"/>
        </w:rPr>
        <w:t>restoration/enhancement</w:t>
      </w:r>
      <w:r w:rsidR="00B0303F" w:rsidRPr="00303313">
        <w:rPr>
          <w:rFonts w:ascii="Times New Roman" w:hAnsi="Times New Roman"/>
          <w:color w:val="000000"/>
          <w:szCs w:val="24"/>
        </w:rPr>
        <w:t xml:space="preserve"> </w:t>
      </w:r>
      <w:r w:rsidR="00C82960" w:rsidRPr="00303313">
        <w:rPr>
          <w:rFonts w:ascii="Times New Roman" w:hAnsi="Times New Roman"/>
          <w:color w:val="000000"/>
          <w:szCs w:val="24"/>
        </w:rPr>
        <w:t>work</w:t>
      </w:r>
      <w:r w:rsidRPr="00303313">
        <w:rPr>
          <w:rFonts w:ascii="Times New Roman" w:hAnsi="Times New Roman"/>
          <w:color w:val="000000"/>
          <w:szCs w:val="24"/>
        </w:rPr>
        <w:t>.</w:t>
      </w:r>
    </w:p>
    <w:p w14:paraId="2E0D9E60" w14:textId="7A6A0281" w:rsidR="004D23E2" w:rsidRDefault="00E673BC" w:rsidP="006472A2">
      <w:pPr>
        <w:pStyle w:val="BodyText"/>
        <w:numPr>
          <w:ilvl w:val="0"/>
          <w:numId w:val="24"/>
        </w:numPr>
        <w:tabs>
          <w:tab w:val="left" w:pos="720"/>
        </w:tabs>
        <w:spacing w:after="180"/>
        <w:ind w:left="720"/>
        <w:rPr>
          <w:rFonts w:ascii="Times New Roman" w:hAnsi="Times New Roman"/>
          <w:color w:val="000000"/>
          <w:szCs w:val="24"/>
        </w:rPr>
      </w:pPr>
      <w:r w:rsidRPr="001814DF">
        <w:rPr>
          <w:rFonts w:ascii="Times New Roman" w:hAnsi="Times New Roman"/>
          <w:color w:val="000000"/>
          <w:szCs w:val="24"/>
          <w:u w:val="single"/>
        </w:rPr>
        <w:t>Functions and Values</w:t>
      </w:r>
      <w:r w:rsidRPr="001814DF">
        <w:rPr>
          <w:rFonts w:ascii="Times New Roman" w:hAnsi="Times New Roman"/>
          <w:color w:val="000000"/>
          <w:szCs w:val="24"/>
        </w:rPr>
        <w:t>:</w:t>
      </w:r>
      <w:r w:rsidR="004D23E2">
        <w:rPr>
          <w:rFonts w:ascii="Times New Roman" w:hAnsi="Times New Roman"/>
          <w:color w:val="000000"/>
          <w:szCs w:val="24"/>
        </w:rPr>
        <w:t xml:space="preserve"> </w:t>
      </w:r>
      <w:r w:rsidRPr="001814DF">
        <w:rPr>
          <w:rFonts w:ascii="Times New Roman" w:hAnsi="Times New Roman"/>
          <w:color w:val="000000"/>
          <w:szCs w:val="24"/>
        </w:rPr>
        <w:t xml:space="preserve"> </w:t>
      </w:r>
      <w:r w:rsidR="008214E9" w:rsidRPr="001814DF">
        <w:rPr>
          <w:rFonts w:ascii="Times New Roman" w:hAnsi="Times New Roman"/>
          <w:color w:val="000000"/>
          <w:szCs w:val="24"/>
        </w:rPr>
        <w:t xml:space="preserve">Describe </w:t>
      </w:r>
      <w:r w:rsidR="00263FDA">
        <w:rPr>
          <w:rFonts w:ascii="Times New Roman" w:hAnsi="Times New Roman"/>
          <w:color w:val="000000"/>
          <w:szCs w:val="24"/>
        </w:rPr>
        <w:t>how</w:t>
      </w:r>
      <w:r w:rsidR="00D06A76" w:rsidRPr="001814DF">
        <w:rPr>
          <w:rFonts w:ascii="Times New Roman" w:hAnsi="Times New Roman"/>
          <w:color w:val="000000"/>
          <w:szCs w:val="24"/>
        </w:rPr>
        <w:t xml:space="preserve"> f</w:t>
      </w:r>
      <w:r w:rsidR="006B4B40" w:rsidRPr="001814DF">
        <w:rPr>
          <w:rFonts w:ascii="Times New Roman" w:hAnsi="Times New Roman"/>
          <w:color w:val="000000"/>
          <w:szCs w:val="24"/>
        </w:rPr>
        <w:t xml:space="preserve">unctions and values </w:t>
      </w:r>
      <w:r w:rsidR="00263FDA">
        <w:rPr>
          <w:rFonts w:ascii="Times New Roman" w:hAnsi="Times New Roman"/>
          <w:color w:val="000000"/>
          <w:szCs w:val="24"/>
        </w:rPr>
        <w:t>are expected to be improved</w:t>
      </w:r>
      <w:r w:rsidR="00263FDA" w:rsidRPr="001814DF">
        <w:rPr>
          <w:rFonts w:ascii="Times New Roman" w:hAnsi="Times New Roman"/>
          <w:color w:val="000000"/>
          <w:szCs w:val="24"/>
        </w:rPr>
        <w:t xml:space="preserve"> </w:t>
      </w:r>
      <w:r w:rsidR="006B4B40" w:rsidRPr="001814DF">
        <w:rPr>
          <w:rFonts w:ascii="Times New Roman" w:hAnsi="Times New Roman"/>
          <w:color w:val="000000"/>
          <w:szCs w:val="24"/>
        </w:rPr>
        <w:t>at each site</w:t>
      </w:r>
      <w:r w:rsidR="00263FDA">
        <w:rPr>
          <w:rFonts w:ascii="Times New Roman" w:hAnsi="Times New Roman"/>
          <w:color w:val="000000"/>
          <w:szCs w:val="24"/>
        </w:rPr>
        <w:t xml:space="preserve"> </w:t>
      </w:r>
      <w:proofErr w:type="gramStart"/>
      <w:r w:rsidR="00263FDA">
        <w:rPr>
          <w:rFonts w:ascii="Times New Roman" w:hAnsi="Times New Roman"/>
          <w:color w:val="000000"/>
          <w:szCs w:val="24"/>
        </w:rPr>
        <w:t>as a result of</w:t>
      </w:r>
      <w:proofErr w:type="gramEnd"/>
      <w:r w:rsidR="00263FDA">
        <w:rPr>
          <w:rFonts w:ascii="Times New Roman" w:hAnsi="Times New Roman"/>
          <w:color w:val="000000"/>
          <w:szCs w:val="24"/>
        </w:rPr>
        <w:t xml:space="preserve"> the restoration or enhancement activities</w:t>
      </w:r>
      <w:r w:rsidR="006B4B40" w:rsidRPr="001814DF">
        <w:rPr>
          <w:rFonts w:ascii="Times New Roman" w:hAnsi="Times New Roman"/>
          <w:color w:val="000000"/>
          <w:szCs w:val="24"/>
        </w:rPr>
        <w:t>.</w:t>
      </w:r>
      <w:r w:rsidR="0025404C" w:rsidRPr="001814DF">
        <w:rPr>
          <w:rFonts w:ascii="Times New Roman" w:hAnsi="Times New Roman"/>
          <w:color w:val="000000"/>
          <w:szCs w:val="24"/>
        </w:rPr>
        <w:t xml:space="preserve"> </w:t>
      </w:r>
      <w:r w:rsidR="00DB0860">
        <w:rPr>
          <w:rFonts w:ascii="Times New Roman" w:hAnsi="Times New Roman"/>
          <w:color w:val="000000"/>
          <w:szCs w:val="24"/>
        </w:rPr>
        <w:t xml:space="preserve">Compare this to the current wetland functions and values at the site (from section B.2 above). </w:t>
      </w:r>
      <w:r w:rsidR="007E63CD">
        <w:rPr>
          <w:rFonts w:ascii="Times New Roman" w:hAnsi="Times New Roman"/>
          <w:color w:val="000000"/>
          <w:szCs w:val="24"/>
        </w:rPr>
        <w:t xml:space="preserve">Wetland functions and values should be assessed using the </w:t>
      </w:r>
      <w:hyperlink r:id="rId15" w:history="1">
        <w:r w:rsidR="007E63CD" w:rsidRPr="006D1B04">
          <w:rPr>
            <w:rStyle w:val="Hyperlink"/>
            <w:rFonts w:ascii="Times New Roman" w:hAnsi="Times New Roman"/>
            <w:szCs w:val="24"/>
          </w:rPr>
          <w:t>U.S. Army Corps of Engineers’ Highway Methodology Workbook Supplement</w:t>
        </w:r>
      </w:hyperlink>
      <w:r w:rsidR="007E63CD">
        <w:rPr>
          <w:rFonts w:ascii="Times New Roman" w:hAnsi="Times New Roman"/>
          <w:color w:val="000000"/>
          <w:szCs w:val="24"/>
        </w:rPr>
        <w:t>.</w:t>
      </w:r>
      <w:r w:rsidR="00241194">
        <w:rPr>
          <w:rFonts w:ascii="Times New Roman" w:hAnsi="Times New Roman"/>
          <w:color w:val="000000"/>
          <w:szCs w:val="24"/>
        </w:rPr>
        <w:t xml:space="preserve"> </w:t>
      </w:r>
      <w:r w:rsidR="00F15C1F">
        <w:rPr>
          <w:rFonts w:ascii="Times New Roman" w:hAnsi="Times New Roman"/>
          <w:color w:val="000000"/>
          <w:szCs w:val="24"/>
        </w:rPr>
        <w:t xml:space="preserve">For stream projects, proposed improvements in stream condition should be explained using </w:t>
      </w:r>
      <w:r w:rsidR="00F15C1F" w:rsidRPr="00F15C1F">
        <w:rPr>
          <w:rFonts w:ascii="Times New Roman" w:hAnsi="Times New Roman"/>
          <w:color w:val="000000"/>
          <w:szCs w:val="24"/>
          <w:lang w:val="en-GB"/>
        </w:rPr>
        <w:t xml:space="preserve">the </w:t>
      </w:r>
      <w:hyperlink r:id="rId16" w:history="1">
        <w:r w:rsidR="00F15C1F" w:rsidRPr="00F15C1F">
          <w:rPr>
            <w:rStyle w:val="Hyperlink"/>
            <w:rFonts w:ascii="Times New Roman" w:hAnsi="Times New Roman"/>
            <w:szCs w:val="24"/>
            <w:lang w:val="en-GB"/>
          </w:rPr>
          <w:t>USDA NRCS Stream Visual Assessment Protocol Version 2</w:t>
        </w:r>
      </w:hyperlink>
      <w:r w:rsidR="00F15C1F" w:rsidRPr="00F15C1F">
        <w:rPr>
          <w:rFonts w:ascii="Times New Roman" w:hAnsi="Times New Roman"/>
          <w:color w:val="000000"/>
          <w:szCs w:val="24"/>
          <w:lang w:val="en-GB"/>
        </w:rPr>
        <w:t xml:space="preserve"> (SVAP2). </w:t>
      </w:r>
      <w:r w:rsidR="00241194">
        <w:rPr>
          <w:rFonts w:ascii="Times New Roman" w:hAnsi="Times New Roman"/>
          <w:color w:val="000000"/>
          <w:szCs w:val="24"/>
        </w:rPr>
        <w:t xml:space="preserve">It may be necessary to </w:t>
      </w:r>
      <w:r w:rsidR="00A339E3">
        <w:rPr>
          <w:rFonts w:ascii="Times New Roman" w:hAnsi="Times New Roman"/>
          <w:color w:val="000000"/>
          <w:szCs w:val="24"/>
        </w:rPr>
        <w:t>work with</w:t>
      </w:r>
      <w:r w:rsidR="00241194">
        <w:rPr>
          <w:rFonts w:ascii="Times New Roman" w:hAnsi="Times New Roman"/>
          <w:color w:val="000000"/>
          <w:szCs w:val="24"/>
        </w:rPr>
        <w:t xml:space="preserve"> a qualified professional to accurately assess</w:t>
      </w:r>
      <w:r w:rsidR="006D1B04">
        <w:rPr>
          <w:rFonts w:ascii="Times New Roman" w:hAnsi="Times New Roman"/>
          <w:color w:val="000000"/>
          <w:szCs w:val="24"/>
        </w:rPr>
        <w:t>/forecast</w:t>
      </w:r>
      <w:r w:rsidR="00241194">
        <w:rPr>
          <w:rFonts w:ascii="Times New Roman" w:hAnsi="Times New Roman"/>
          <w:color w:val="000000"/>
          <w:szCs w:val="24"/>
        </w:rPr>
        <w:t xml:space="preserve"> the </w:t>
      </w:r>
      <w:r w:rsidR="006D1B04">
        <w:rPr>
          <w:rFonts w:ascii="Times New Roman" w:hAnsi="Times New Roman"/>
          <w:color w:val="000000"/>
          <w:szCs w:val="24"/>
        </w:rPr>
        <w:t xml:space="preserve">proposed improvements in </w:t>
      </w:r>
      <w:r w:rsidR="00241194">
        <w:rPr>
          <w:rFonts w:ascii="Times New Roman" w:hAnsi="Times New Roman"/>
          <w:color w:val="000000"/>
          <w:szCs w:val="24"/>
        </w:rPr>
        <w:t>functions and values</w:t>
      </w:r>
      <w:r w:rsidR="00F15C1F">
        <w:rPr>
          <w:rFonts w:ascii="Times New Roman" w:hAnsi="Times New Roman"/>
          <w:color w:val="000000"/>
          <w:szCs w:val="24"/>
        </w:rPr>
        <w:t>/conditions</w:t>
      </w:r>
      <w:r w:rsidR="00241194">
        <w:rPr>
          <w:rFonts w:ascii="Times New Roman" w:hAnsi="Times New Roman"/>
          <w:color w:val="000000"/>
          <w:szCs w:val="24"/>
        </w:rPr>
        <w:t>.</w:t>
      </w:r>
    </w:p>
    <w:p w14:paraId="5B8190E1" w14:textId="77777777" w:rsidR="00FD4517" w:rsidRPr="001814DF" w:rsidRDefault="00C82960" w:rsidP="006472A2">
      <w:pPr>
        <w:pStyle w:val="BodyText"/>
        <w:numPr>
          <w:ilvl w:val="0"/>
          <w:numId w:val="24"/>
        </w:numPr>
        <w:tabs>
          <w:tab w:val="left" w:pos="720"/>
        </w:tabs>
        <w:spacing w:after="180"/>
        <w:ind w:left="720"/>
        <w:rPr>
          <w:rFonts w:ascii="Times New Roman" w:hAnsi="Times New Roman"/>
          <w:color w:val="000000"/>
          <w:szCs w:val="24"/>
        </w:rPr>
      </w:pPr>
      <w:r w:rsidRPr="001814DF">
        <w:rPr>
          <w:rFonts w:ascii="Times New Roman" w:hAnsi="Times New Roman"/>
          <w:color w:val="000000"/>
          <w:szCs w:val="24"/>
          <w:u w:val="single"/>
        </w:rPr>
        <w:t>Target fish and/or wildlife species</w:t>
      </w:r>
      <w:r w:rsidRPr="001814DF">
        <w:rPr>
          <w:rFonts w:ascii="Times New Roman" w:hAnsi="Times New Roman"/>
          <w:color w:val="000000"/>
          <w:szCs w:val="24"/>
        </w:rPr>
        <w:t xml:space="preserve">:  </w:t>
      </w:r>
      <w:r w:rsidR="00E16105" w:rsidRPr="001814DF">
        <w:rPr>
          <w:rFonts w:ascii="Times New Roman" w:hAnsi="Times New Roman"/>
          <w:color w:val="000000"/>
          <w:szCs w:val="24"/>
        </w:rPr>
        <w:t xml:space="preserve">Describe species of particular interest in this plan.  </w:t>
      </w:r>
      <w:r w:rsidR="00012F11" w:rsidRPr="001814DF">
        <w:rPr>
          <w:rFonts w:ascii="Times New Roman" w:hAnsi="Times New Roman"/>
          <w:color w:val="000000"/>
          <w:szCs w:val="24"/>
        </w:rPr>
        <w:t>This is of particular importance if the work involves vernal pools</w:t>
      </w:r>
      <w:r w:rsidR="00A339E3">
        <w:rPr>
          <w:rFonts w:ascii="Times New Roman" w:hAnsi="Times New Roman"/>
          <w:color w:val="000000"/>
          <w:szCs w:val="24"/>
        </w:rPr>
        <w:t xml:space="preserve"> or streams</w:t>
      </w:r>
      <w:r w:rsidR="00012F11" w:rsidRPr="001814DF">
        <w:rPr>
          <w:rFonts w:ascii="Times New Roman" w:hAnsi="Times New Roman"/>
          <w:color w:val="000000"/>
          <w:szCs w:val="24"/>
        </w:rPr>
        <w:t xml:space="preserve">; however, there may be other </w:t>
      </w:r>
      <w:r w:rsidR="00695BC0" w:rsidRPr="001814DF">
        <w:rPr>
          <w:rFonts w:ascii="Times New Roman" w:hAnsi="Times New Roman"/>
          <w:color w:val="000000"/>
          <w:szCs w:val="24"/>
        </w:rPr>
        <w:t>state and federal endangered species and/or indicator species for the proposed habitat type such as wood frogs, Blandings turtles, bird species, etc.</w:t>
      </w:r>
      <w:r w:rsidR="00F7205E" w:rsidRPr="001814DF">
        <w:rPr>
          <w:rFonts w:ascii="Times New Roman" w:hAnsi="Times New Roman"/>
          <w:color w:val="000000"/>
          <w:szCs w:val="24"/>
        </w:rPr>
        <w:t xml:space="preserve"> </w:t>
      </w:r>
    </w:p>
    <w:p w14:paraId="57D0F794" w14:textId="77777777" w:rsidR="004D23E2" w:rsidRPr="00303313" w:rsidRDefault="008214E9" w:rsidP="006472A2">
      <w:pPr>
        <w:pStyle w:val="BodyText"/>
        <w:numPr>
          <w:ilvl w:val="0"/>
          <w:numId w:val="24"/>
        </w:numPr>
        <w:tabs>
          <w:tab w:val="left" w:pos="720"/>
        </w:tabs>
        <w:spacing w:after="180"/>
        <w:ind w:left="720"/>
        <w:rPr>
          <w:rFonts w:ascii="Times New Roman" w:hAnsi="Times New Roman"/>
          <w:color w:val="000000"/>
          <w:szCs w:val="24"/>
        </w:rPr>
      </w:pPr>
      <w:r w:rsidRPr="00303313">
        <w:rPr>
          <w:rFonts w:ascii="Times New Roman" w:hAnsi="Times New Roman"/>
          <w:color w:val="auto"/>
          <w:szCs w:val="24"/>
          <w:u w:val="single"/>
        </w:rPr>
        <w:t>D</w:t>
      </w:r>
      <w:r w:rsidR="00FF4F5D" w:rsidRPr="00303313">
        <w:rPr>
          <w:rFonts w:ascii="Times New Roman" w:hAnsi="Times New Roman"/>
          <w:color w:val="auto"/>
          <w:szCs w:val="24"/>
          <w:u w:val="single"/>
        </w:rPr>
        <w:t xml:space="preserve">esign </w:t>
      </w:r>
      <w:r w:rsidRPr="00303313">
        <w:rPr>
          <w:rFonts w:ascii="Times New Roman" w:hAnsi="Times New Roman"/>
          <w:color w:val="auto"/>
          <w:szCs w:val="24"/>
          <w:u w:val="single"/>
        </w:rPr>
        <w:t>C</w:t>
      </w:r>
      <w:r w:rsidR="00FF4F5D" w:rsidRPr="00303313">
        <w:rPr>
          <w:rFonts w:ascii="Times New Roman" w:hAnsi="Times New Roman"/>
          <w:color w:val="auto"/>
          <w:szCs w:val="24"/>
          <w:u w:val="single"/>
        </w:rPr>
        <w:t>onstraints</w:t>
      </w:r>
      <w:r w:rsidR="00E673BC" w:rsidRPr="003B6483">
        <w:rPr>
          <w:rFonts w:ascii="Times New Roman" w:hAnsi="Times New Roman"/>
          <w:color w:val="auto"/>
          <w:szCs w:val="24"/>
        </w:rPr>
        <w:t xml:space="preserve">:  </w:t>
      </w:r>
      <w:r w:rsidR="006B4B40" w:rsidRPr="00303313">
        <w:rPr>
          <w:rFonts w:ascii="Times New Roman" w:hAnsi="Times New Roman"/>
          <w:color w:val="auto"/>
          <w:szCs w:val="24"/>
        </w:rPr>
        <w:t>Frequently</w:t>
      </w:r>
      <w:r w:rsidR="003A59B6" w:rsidRPr="00303313">
        <w:rPr>
          <w:rFonts w:ascii="Times New Roman" w:hAnsi="Times New Roman"/>
          <w:color w:val="auto"/>
          <w:szCs w:val="24"/>
        </w:rPr>
        <w:t>,</w:t>
      </w:r>
      <w:r w:rsidR="006B4B40" w:rsidRPr="00303313">
        <w:rPr>
          <w:rFonts w:ascii="Times New Roman" w:hAnsi="Times New Roman"/>
          <w:color w:val="000000"/>
          <w:szCs w:val="24"/>
        </w:rPr>
        <w:t xml:space="preserve"> </w:t>
      </w:r>
      <w:r w:rsidR="00B0303F">
        <w:rPr>
          <w:rFonts w:ascii="Times New Roman" w:hAnsi="Times New Roman"/>
          <w:color w:val="000000"/>
          <w:szCs w:val="24"/>
        </w:rPr>
        <w:t>restoration/enhancement</w:t>
      </w:r>
      <w:r w:rsidR="00B0303F" w:rsidRPr="00303313">
        <w:rPr>
          <w:rFonts w:ascii="Times New Roman" w:hAnsi="Times New Roman"/>
          <w:color w:val="000000"/>
          <w:szCs w:val="24"/>
        </w:rPr>
        <w:t xml:space="preserve"> </w:t>
      </w:r>
      <w:r w:rsidR="006B4B40" w:rsidRPr="00303313">
        <w:rPr>
          <w:rFonts w:ascii="Times New Roman" w:hAnsi="Times New Roman"/>
          <w:color w:val="000000"/>
          <w:szCs w:val="24"/>
        </w:rPr>
        <w:t>designs are constrained by landscape features or public issues that control or otherwise influence the design and/or monitoring and remediation of the mitigation area. Such constraints need to be explained in detail.  If there are no constraints (rare), that should be stated in the plan.</w:t>
      </w:r>
      <w:r w:rsidR="00162D28">
        <w:rPr>
          <w:rFonts w:ascii="Times New Roman" w:hAnsi="Times New Roman"/>
          <w:color w:val="000000"/>
          <w:szCs w:val="24"/>
        </w:rPr>
        <w:t xml:space="preserve"> </w:t>
      </w:r>
      <w:r w:rsidR="00162D28">
        <w:rPr>
          <w:rFonts w:ascii="Times New Roman" w:hAnsi="Times New Roman"/>
          <w:i/>
          <w:color w:val="000000"/>
          <w:szCs w:val="24"/>
        </w:rPr>
        <w:t xml:space="preserve">For example, use of herbicides and/or </w:t>
      </w:r>
      <w:r w:rsidR="00162D28">
        <w:rPr>
          <w:rFonts w:ascii="Times New Roman" w:hAnsi="Times New Roman"/>
          <w:i/>
          <w:color w:val="000000"/>
          <w:szCs w:val="24"/>
        </w:rPr>
        <w:lastRenderedPageBreak/>
        <w:t>biological controls may require a state permit</w:t>
      </w:r>
      <w:r w:rsidR="003D24C9">
        <w:rPr>
          <w:rFonts w:ascii="Times New Roman" w:hAnsi="Times New Roman"/>
          <w:i/>
          <w:color w:val="000000"/>
          <w:szCs w:val="24"/>
        </w:rPr>
        <w:t xml:space="preserve"> or encountering ledge may require plan changes</w:t>
      </w:r>
      <w:r w:rsidR="00162D28">
        <w:rPr>
          <w:rFonts w:ascii="Times New Roman" w:hAnsi="Times New Roman"/>
          <w:i/>
          <w:color w:val="000000"/>
          <w:szCs w:val="24"/>
        </w:rPr>
        <w:t>.</w:t>
      </w:r>
    </w:p>
    <w:p w14:paraId="06B6D0EB" w14:textId="77777777" w:rsidR="006472A2" w:rsidRPr="006472A2" w:rsidRDefault="003A59B6" w:rsidP="006472A2">
      <w:pPr>
        <w:pStyle w:val="BodyText"/>
        <w:numPr>
          <w:ilvl w:val="0"/>
          <w:numId w:val="24"/>
        </w:numPr>
        <w:tabs>
          <w:tab w:val="left" w:pos="720"/>
        </w:tabs>
        <w:spacing w:after="180"/>
        <w:ind w:left="720"/>
        <w:rPr>
          <w:rFonts w:ascii="Times New Roman" w:hAnsi="Times New Roman"/>
          <w:color w:val="000000"/>
          <w:sz w:val="16"/>
          <w:szCs w:val="16"/>
        </w:rPr>
      </w:pPr>
      <w:r w:rsidRPr="001814DF">
        <w:rPr>
          <w:rFonts w:ascii="Times New Roman" w:hAnsi="Times New Roman"/>
          <w:color w:val="auto"/>
          <w:szCs w:val="24"/>
          <w:u w:val="single"/>
        </w:rPr>
        <w:t>Construction oversight</w:t>
      </w:r>
      <w:r w:rsidR="00486C40" w:rsidRPr="001814DF">
        <w:rPr>
          <w:rFonts w:ascii="Times New Roman" w:hAnsi="Times New Roman"/>
          <w:color w:val="auto"/>
          <w:szCs w:val="24"/>
        </w:rPr>
        <w:t xml:space="preserve">: </w:t>
      </w:r>
      <w:r w:rsidRPr="001814DF">
        <w:rPr>
          <w:rFonts w:ascii="Times New Roman" w:hAnsi="Times New Roman"/>
          <w:color w:val="auto"/>
          <w:szCs w:val="24"/>
        </w:rPr>
        <w:t xml:space="preserve"> </w:t>
      </w:r>
      <w:r w:rsidR="006B4B40" w:rsidRPr="001814DF">
        <w:rPr>
          <w:rFonts w:ascii="Times New Roman" w:hAnsi="Times New Roman"/>
          <w:color w:val="auto"/>
          <w:szCs w:val="24"/>
        </w:rPr>
        <w:t xml:space="preserve">To ensure that someone with expertise in the specific aquatic resource(s) being </w:t>
      </w:r>
      <w:r w:rsidR="004A46EF" w:rsidRPr="001814DF">
        <w:rPr>
          <w:rFonts w:ascii="Times New Roman" w:hAnsi="Times New Roman"/>
          <w:color w:val="auto"/>
          <w:szCs w:val="24"/>
        </w:rPr>
        <w:t xml:space="preserve">restored/enhanced </w:t>
      </w:r>
      <w:r w:rsidR="006B4B40" w:rsidRPr="001814DF">
        <w:rPr>
          <w:rFonts w:ascii="Times New Roman" w:hAnsi="Times New Roman"/>
          <w:color w:val="auto"/>
          <w:szCs w:val="24"/>
        </w:rPr>
        <w:t xml:space="preserve">provides construction oversight for the project, </w:t>
      </w:r>
      <w:r w:rsidR="006B4B40" w:rsidRPr="001814DF">
        <w:rPr>
          <w:rFonts w:ascii="Times New Roman" w:hAnsi="Times New Roman"/>
          <w:b/>
          <w:color w:val="auto"/>
          <w:szCs w:val="24"/>
        </w:rPr>
        <w:t xml:space="preserve">the following language should be included in the narrative portion of the </w:t>
      </w:r>
      <w:r w:rsidR="00E21C31">
        <w:rPr>
          <w:rFonts w:ascii="Times New Roman" w:hAnsi="Times New Roman"/>
          <w:b/>
          <w:color w:val="auto"/>
          <w:szCs w:val="24"/>
        </w:rPr>
        <w:t>restoration</w:t>
      </w:r>
      <w:r w:rsidR="00E21C31" w:rsidRPr="001814DF">
        <w:rPr>
          <w:rFonts w:ascii="Times New Roman" w:hAnsi="Times New Roman"/>
          <w:b/>
          <w:color w:val="auto"/>
          <w:szCs w:val="24"/>
        </w:rPr>
        <w:t xml:space="preserve"> </w:t>
      </w:r>
      <w:r w:rsidR="006B4B40" w:rsidRPr="001814DF">
        <w:rPr>
          <w:rFonts w:ascii="Times New Roman" w:hAnsi="Times New Roman"/>
          <w:b/>
          <w:color w:val="auto"/>
          <w:szCs w:val="24"/>
        </w:rPr>
        <w:t>plan:</w:t>
      </w:r>
      <w:r w:rsidR="006B4B40" w:rsidRPr="001814DF">
        <w:rPr>
          <w:rFonts w:ascii="Times New Roman" w:hAnsi="Times New Roman"/>
          <w:b/>
          <w:color w:val="000000"/>
          <w:szCs w:val="24"/>
        </w:rPr>
        <w:t xml:space="preserve"> </w:t>
      </w:r>
      <w:r w:rsidR="006B4B40" w:rsidRPr="001814DF">
        <w:rPr>
          <w:rFonts w:ascii="Times New Roman" w:hAnsi="Times New Roman"/>
          <w:color w:val="000000"/>
          <w:szCs w:val="24"/>
        </w:rPr>
        <w:t xml:space="preserve">  </w:t>
      </w:r>
    </w:p>
    <w:p w14:paraId="2E798D48" w14:textId="77777777" w:rsidR="00FF4F5D" w:rsidRPr="00303313" w:rsidRDefault="006B4B40" w:rsidP="006472A2">
      <w:pPr>
        <w:pStyle w:val="BodyText"/>
        <w:tabs>
          <w:tab w:val="left" w:pos="720"/>
        </w:tabs>
        <w:spacing w:after="180"/>
        <w:ind w:left="1440"/>
        <w:rPr>
          <w:rFonts w:ascii="Times New Roman" w:hAnsi="Times New Roman"/>
          <w:i/>
          <w:color w:val="000000"/>
          <w:szCs w:val="24"/>
        </w:rPr>
      </w:pPr>
      <w:r w:rsidRPr="00303313">
        <w:rPr>
          <w:rFonts w:ascii="Times New Roman" w:hAnsi="Times New Roman"/>
          <w:snapToGrid w:val="0"/>
          <w:color w:val="000000"/>
          <w:szCs w:val="24"/>
        </w:rPr>
        <w:t>“</w:t>
      </w:r>
      <w:r w:rsidRPr="00303313">
        <w:rPr>
          <w:rFonts w:ascii="Times New Roman" w:hAnsi="Times New Roman"/>
          <w:i/>
          <w:snapToGrid w:val="0"/>
          <w:color w:val="000000"/>
          <w:szCs w:val="24"/>
        </w:rPr>
        <w:t>A wetland scientist/coastal habitat scientist/stream scientist</w:t>
      </w:r>
      <w:r w:rsidR="00241194">
        <w:rPr>
          <w:rFonts w:ascii="Times New Roman" w:hAnsi="Times New Roman"/>
          <w:i/>
          <w:snapToGrid w:val="0"/>
          <w:color w:val="000000"/>
          <w:szCs w:val="24"/>
        </w:rPr>
        <w:t>/professional engineer</w:t>
      </w:r>
      <w:r w:rsidRPr="00303313">
        <w:rPr>
          <w:rFonts w:ascii="Times New Roman" w:hAnsi="Times New Roman"/>
          <w:i/>
          <w:snapToGrid w:val="0"/>
          <w:color w:val="000000"/>
          <w:szCs w:val="24"/>
        </w:rPr>
        <w:t xml:space="preserve"> </w:t>
      </w:r>
      <w:r w:rsidRPr="00303313">
        <w:rPr>
          <w:rFonts w:ascii="Times New Roman" w:hAnsi="Times New Roman"/>
          <w:b/>
          <w:i/>
          <w:snapToGrid w:val="0"/>
          <w:color w:val="000000"/>
          <w:szCs w:val="24"/>
        </w:rPr>
        <w:t>[choose appropriate for project]</w:t>
      </w:r>
      <w:r w:rsidRPr="00303313">
        <w:rPr>
          <w:rFonts w:ascii="Times New Roman" w:hAnsi="Times New Roman"/>
          <w:i/>
          <w:snapToGrid w:val="0"/>
          <w:color w:val="000000"/>
          <w:szCs w:val="24"/>
        </w:rPr>
        <w:t xml:space="preserve"> shall be on-site to monitor construction of the </w:t>
      </w:r>
      <w:r w:rsidR="004A46EF">
        <w:rPr>
          <w:rFonts w:ascii="Times New Roman" w:hAnsi="Times New Roman"/>
          <w:i/>
          <w:snapToGrid w:val="0"/>
          <w:color w:val="000000"/>
          <w:szCs w:val="24"/>
        </w:rPr>
        <w:t>aquatic resource</w:t>
      </w:r>
      <w:r w:rsidR="004A46EF" w:rsidRPr="00303313">
        <w:rPr>
          <w:rFonts w:ascii="Times New Roman" w:hAnsi="Times New Roman"/>
          <w:i/>
          <w:snapToGrid w:val="0"/>
          <w:color w:val="000000"/>
          <w:szCs w:val="24"/>
        </w:rPr>
        <w:t xml:space="preserve"> </w:t>
      </w:r>
      <w:r w:rsidR="00B0303F">
        <w:rPr>
          <w:rFonts w:ascii="Times New Roman" w:hAnsi="Times New Roman"/>
          <w:i/>
          <w:snapToGrid w:val="0"/>
          <w:color w:val="000000"/>
          <w:szCs w:val="24"/>
        </w:rPr>
        <w:t>restoration</w:t>
      </w:r>
      <w:r w:rsidR="00B0303F" w:rsidRPr="00303313">
        <w:rPr>
          <w:rFonts w:ascii="Times New Roman" w:hAnsi="Times New Roman"/>
          <w:i/>
          <w:snapToGrid w:val="0"/>
          <w:color w:val="000000"/>
          <w:szCs w:val="24"/>
        </w:rPr>
        <w:t xml:space="preserve"> </w:t>
      </w:r>
      <w:r w:rsidRPr="00303313">
        <w:rPr>
          <w:rFonts w:ascii="Times New Roman" w:hAnsi="Times New Roman"/>
          <w:i/>
          <w:snapToGrid w:val="0"/>
          <w:color w:val="000000"/>
          <w:szCs w:val="24"/>
        </w:rPr>
        <w:t xml:space="preserve">area(s) </w:t>
      </w:r>
      <w:r w:rsidR="00241194">
        <w:rPr>
          <w:rFonts w:ascii="Times New Roman" w:hAnsi="Times New Roman"/>
          <w:i/>
          <w:snapToGrid w:val="0"/>
          <w:color w:val="000000"/>
          <w:szCs w:val="24"/>
        </w:rPr>
        <w:t>for</w:t>
      </w:r>
      <w:r w:rsidRPr="00303313">
        <w:rPr>
          <w:rFonts w:ascii="Times New Roman" w:hAnsi="Times New Roman"/>
          <w:i/>
          <w:snapToGrid w:val="0"/>
          <w:color w:val="000000"/>
          <w:szCs w:val="24"/>
        </w:rPr>
        <w:t xml:space="preserve"> compliance with the </w:t>
      </w:r>
      <w:r w:rsidR="00B0303F">
        <w:rPr>
          <w:rFonts w:ascii="Times New Roman" w:hAnsi="Times New Roman"/>
          <w:i/>
          <w:snapToGrid w:val="0"/>
          <w:color w:val="000000"/>
          <w:szCs w:val="24"/>
        </w:rPr>
        <w:t>Restoration Work</w:t>
      </w:r>
      <w:r w:rsidR="00B0303F" w:rsidRPr="00303313">
        <w:rPr>
          <w:rFonts w:ascii="Times New Roman" w:hAnsi="Times New Roman"/>
          <w:i/>
          <w:snapToGrid w:val="0"/>
          <w:color w:val="000000"/>
          <w:szCs w:val="24"/>
        </w:rPr>
        <w:t xml:space="preserve"> </w:t>
      </w:r>
      <w:r w:rsidR="00B0303F">
        <w:rPr>
          <w:rFonts w:ascii="Times New Roman" w:hAnsi="Times New Roman"/>
          <w:i/>
          <w:snapToGrid w:val="0"/>
          <w:color w:val="000000"/>
          <w:szCs w:val="24"/>
        </w:rPr>
        <w:t>P</w:t>
      </w:r>
      <w:r w:rsidRPr="00303313">
        <w:rPr>
          <w:rFonts w:ascii="Times New Roman" w:hAnsi="Times New Roman"/>
          <w:i/>
          <w:snapToGrid w:val="0"/>
          <w:color w:val="000000"/>
          <w:szCs w:val="24"/>
        </w:rPr>
        <w:t xml:space="preserve">lan and to make adjustments when appropriate to meet </w:t>
      </w:r>
      <w:r w:rsidR="00B0303F">
        <w:rPr>
          <w:rFonts w:ascii="Times New Roman" w:hAnsi="Times New Roman"/>
          <w:i/>
          <w:snapToGrid w:val="0"/>
          <w:color w:val="000000"/>
          <w:szCs w:val="24"/>
        </w:rPr>
        <w:t>restoration</w:t>
      </w:r>
      <w:r w:rsidR="00B0303F" w:rsidRPr="00303313">
        <w:rPr>
          <w:rFonts w:ascii="Times New Roman" w:hAnsi="Times New Roman"/>
          <w:i/>
          <w:snapToGrid w:val="0"/>
          <w:color w:val="000000"/>
          <w:szCs w:val="24"/>
        </w:rPr>
        <w:t xml:space="preserve"> </w:t>
      </w:r>
      <w:r w:rsidRPr="00303313">
        <w:rPr>
          <w:rFonts w:ascii="Times New Roman" w:hAnsi="Times New Roman"/>
          <w:i/>
          <w:snapToGrid w:val="0"/>
          <w:color w:val="000000"/>
          <w:szCs w:val="24"/>
        </w:rPr>
        <w:t>goals.”</w:t>
      </w:r>
    </w:p>
    <w:p w14:paraId="082DC8B2" w14:textId="77777777" w:rsidR="00135831" w:rsidRPr="00303313" w:rsidRDefault="00135831" w:rsidP="006472A2">
      <w:pPr>
        <w:pStyle w:val="BodyText"/>
        <w:numPr>
          <w:ilvl w:val="0"/>
          <w:numId w:val="24"/>
        </w:numPr>
        <w:tabs>
          <w:tab w:val="left" w:pos="720"/>
        </w:tabs>
        <w:spacing w:after="180"/>
        <w:ind w:left="720"/>
        <w:rPr>
          <w:rFonts w:ascii="Times New Roman" w:hAnsi="Times New Roman"/>
          <w:color w:val="000000"/>
          <w:szCs w:val="24"/>
        </w:rPr>
      </w:pPr>
      <w:r w:rsidRPr="00303313">
        <w:rPr>
          <w:rFonts w:ascii="Times New Roman" w:hAnsi="Times New Roman"/>
          <w:color w:val="000000"/>
          <w:szCs w:val="24"/>
          <w:u w:val="single"/>
        </w:rPr>
        <w:t>Project construction timing</w:t>
      </w:r>
      <w:r w:rsidR="004D23E2">
        <w:rPr>
          <w:rFonts w:ascii="Times New Roman" w:hAnsi="Times New Roman"/>
          <w:color w:val="000000"/>
          <w:szCs w:val="24"/>
          <w:u w:val="single"/>
        </w:rPr>
        <w:t>:</w:t>
      </w:r>
      <w:r w:rsidRPr="00303313">
        <w:rPr>
          <w:rFonts w:ascii="Times New Roman" w:hAnsi="Times New Roman"/>
          <w:color w:val="000000"/>
          <w:szCs w:val="24"/>
        </w:rPr>
        <w:t xml:space="preserve">  Timing may be influenced by the</w:t>
      </w:r>
      <w:r>
        <w:rPr>
          <w:rFonts w:ascii="Times New Roman" w:hAnsi="Times New Roman"/>
          <w:color w:val="000000"/>
          <w:szCs w:val="24"/>
        </w:rPr>
        <w:t xml:space="preserve"> growing</w:t>
      </w:r>
      <w:r w:rsidRPr="00303313">
        <w:rPr>
          <w:rFonts w:ascii="Times New Roman" w:hAnsi="Times New Roman"/>
          <w:color w:val="000000"/>
          <w:szCs w:val="24"/>
        </w:rPr>
        <w:t xml:space="preserve"> season, </w:t>
      </w:r>
      <w:r>
        <w:rPr>
          <w:rFonts w:ascii="Times New Roman" w:hAnsi="Times New Roman"/>
          <w:color w:val="000000"/>
          <w:szCs w:val="24"/>
        </w:rPr>
        <w:t xml:space="preserve">availability of equipment or materials, </w:t>
      </w:r>
      <w:r w:rsidRPr="00303313">
        <w:rPr>
          <w:rFonts w:ascii="Times New Roman" w:hAnsi="Times New Roman"/>
          <w:color w:val="000000"/>
          <w:szCs w:val="24"/>
        </w:rPr>
        <w:t>requirements of any permits</w:t>
      </w:r>
      <w:r>
        <w:rPr>
          <w:rFonts w:ascii="Times New Roman" w:hAnsi="Times New Roman"/>
          <w:color w:val="000000"/>
          <w:szCs w:val="24"/>
        </w:rPr>
        <w:t>, etc</w:t>
      </w:r>
      <w:r w:rsidRPr="00303313">
        <w:rPr>
          <w:rFonts w:ascii="Times New Roman" w:hAnsi="Times New Roman"/>
          <w:color w:val="000000"/>
          <w:szCs w:val="24"/>
        </w:rPr>
        <w:t>.</w:t>
      </w:r>
    </w:p>
    <w:p w14:paraId="5F78F75B" w14:textId="77777777" w:rsidR="00FF4F5D" w:rsidRPr="00303313" w:rsidRDefault="00FF4F5D" w:rsidP="006472A2">
      <w:pPr>
        <w:pStyle w:val="BodyText"/>
        <w:numPr>
          <w:ilvl w:val="0"/>
          <w:numId w:val="24"/>
        </w:numPr>
        <w:tabs>
          <w:tab w:val="left" w:pos="720"/>
        </w:tabs>
        <w:spacing w:after="180"/>
        <w:ind w:left="720"/>
        <w:rPr>
          <w:rFonts w:ascii="Times New Roman" w:hAnsi="Times New Roman"/>
          <w:color w:val="000000"/>
          <w:szCs w:val="24"/>
        </w:rPr>
      </w:pPr>
      <w:r w:rsidRPr="00303313">
        <w:rPr>
          <w:rFonts w:ascii="Times New Roman" w:hAnsi="Times New Roman"/>
          <w:color w:val="000000"/>
          <w:szCs w:val="24"/>
          <w:u w:val="single"/>
        </w:rPr>
        <w:t>Responsible parties</w:t>
      </w:r>
      <w:r w:rsidR="00DD4E6A" w:rsidRPr="00303313">
        <w:rPr>
          <w:rFonts w:ascii="Times New Roman" w:hAnsi="Times New Roman"/>
          <w:color w:val="000000"/>
          <w:szCs w:val="24"/>
          <w:u w:val="single"/>
        </w:rPr>
        <w:t xml:space="preserve"> for all aspects of project</w:t>
      </w:r>
      <w:r w:rsidR="00E673BC" w:rsidRPr="00303313">
        <w:rPr>
          <w:rFonts w:ascii="Times New Roman" w:hAnsi="Times New Roman"/>
          <w:color w:val="000000"/>
          <w:szCs w:val="24"/>
          <w:u w:val="single"/>
        </w:rPr>
        <w:t>:</w:t>
      </w:r>
      <w:r w:rsidR="006B4B40" w:rsidRPr="00303313">
        <w:rPr>
          <w:rFonts w:ascii="Times New Roman" w:hAnsi="Times New Roman"/>
          <w:color w:val="000000"/>
          <w:szCs w:val="24"/>
        </w:rPr>
        <w:t xml:space="preserve">  </w:t>
      </w:r>
      <w:r w:rsidR="00645513" w:rsidRPr="00303313">
        <w:rPr>
          <w:rFonts w:ascii="Times New Roman" w:hAnsi="Times New Roman"/>
          <w:color w:val="000000"/>
          <w:szCs w:val="24"/>
        </w:rPr>
        <w:t>Identify all</w:t>
      </w:r>
      <w:r w:rsidR="006B4B40" w:rsidRPr="00303313">
        <w:rPr>
          <w:rFonts w:ascii="Times New Roman" w:hAnsi="Times New Roman"/>
          <w:snapToGrid w:val="0"/>
          <w:color w:val="000000"/>
          <w:szCs w:val="24"/>
        </w:rPr>
        <w:t xml:space="preserve"> parties responsible </w:t>
      </w:r>
      <w:r w:rsidR="00950C55" w:rsidRPr="00303313">
        <w:rPr>
          <w:rFonts w:ascii="Times New Roman" w:hAnsi="Times New Roman"/>
          <w:snapToGrid w:val="0"/>
          <w:color w:val="000000"/>
          <w:szCs w:val="24"/>
        </w:rPr>
        <w:t xml:space="preserve">and their roles </w:t>
      </w:r>
      <w:r w:rsidR="006B4B40" w:rsidRPr="00303313">
        <w:rPr>
          <w:rFonts w:ascii="Times New Roman" w:hAnsi="Times New Roman"/>
          <w:snapToGrid w:val="0"/>
          <w:color w:val="000000"/>
          <w:szCs w:val="24"/>
        </w:rPr>
        <w:t>for the implementation, performance, and long-term management</w:t>
      </w:r>
      <w:r w:rsidR="00B0303F">
        <w:rPr>
          <w:rFonts w:ascii="Times New Roman" w:hAnsi="Times New Roman"/>
          <w:snapToGrid w:val="0"/>
          <w:color w:val="000000"/>
          <w:szCs w:val="24"/>
        </w:rPr>
        <w:t xml:space="preserve"> if permanent preservation is not part of the overall MNRCP project</w:t>
      </w:r>
      <w:r w:rsidR="006B4B40" w:rsidRPr="00303313">
        <w:rPr>
          <w:rFonts w:ascii="Times New Roman" w:hAnsi="Times New Roman"/>
          <w:snapToGrid w:val="0"/>
          <w:color w:val="000000"/>
          <w:szCs w:val="24"/>
        </w:rPr>
        <w:t>.</w:t>
      </w:r>
    </w:p>
    <w:p w14:paraId="3EB63BB8" w14:textId="77777777" w:rsidR="00FF33C9" w:rsidRDefault="00205420" w:rsidP="006472A2">
      <w:pPr>
        <w:pStyle w:val="BodyText"/>
        <w:numPr>
          <w:ilvl w:val="0"/>
          <w:numId w:val="24"/>
        </w:numPr>
        <w:tabs>
          <w:tab w:val="left" w:pos="720"/>
        </w:tabs>
        <w:spacing w:after="80"/>
        <w:ind w:left="720"/>
        <w:rPr>
          <w:rFonts w:ascii="Times New Roman" w:hAnsi="Times New Roman"/>
          <w:color w:val="000000"/>
          <w:szCs w:val="24"/>
        </w:rPr>
      </w:pPr>
      <w:r w:rsidRPr="00303313">
        <w:rPr>
          <w:rFonts w:ascii="Times New Roman" w:hAnsi="Times New Roman"/>
          <w:color w:val="000000"/>
          <w:szCs w:val="24"/>
          <w:u w:val="single"/>
        </w:rPr>
        <w:t>Threat to Aircraf</w:t>
      </w:r>
      <w:r w:rsidR="00045553" w:rsidRPr="00303313">
        <w:rPr>
          <w:rFonts w:ascii="Times New Roman" w:hAnsi="Times New Roman"/>
          <w:color w:val="000000"/>
          <w:szCs w:val="24"/>
          <w:u w:val="single"/>
        </w:rPr>
        <w:t>t</w:t>
      </w:r>
      <w:r w:rsidR="00045553" w:rsidRPr="00303313">
        <w:rPr>
          <w:rFonts w:ascii="Times New Roman" w:hAnsi="Times New Roman"/>
          <w:color w:val="000000"/>
          <w:szCs w:val="24"/>
        </w:rPr>
        <w:t>:  Is there any p</w:t>
      </w:r>
      <w:r w:rsidR="00FF4F5D" w:rsidRPr="00303313">
        <w:rPr>
          <w:rFonts w:ascii="Times New Roman" w:hAnsi="Times New Roman"/>
          <w:color w:val="000000"/>
          <w:szCs w:val="24"/>
        </w:rPr>
        <w:t>otential to attract waterfowl and other bird species that might pose a threat to aircraft</w:t>
      </w:r>
      <w:r w:rsidR="00045553" w:rsidRPr="00303313">
        <w:rPr>
          <w:rFonts w:ascii="Times New Roman" w:hAnsi="Times New Roman"/>
          <w:color w:val="000000"/>
          <w:szCs w:val="24"/>
        </w:rPr>
        <w:t>?</w:t>
      </w:r>
      <w:r w:rsidR="006B4B40" w:rsidRPr="00303313">
        <w:rPr>
          <w:rFonts w:ascii="Times New Roman" w:hAnsi="Times New Roman"/>
          <w:color w:val="000000"/>
          <w:szCs w:val="24"/>
        </w:rPr>
        <w:t xml:space="preserve">  </w:t>
      </w:r>
      <w:r w:rsidR="00B0303F">
        <w:rPr>
          <w:rFonts w:ascii="Times New Roman" w:hAnsi="Times New Roman"/>
          <w:color w:val="000000"/>
          <w:szCs w:val="24"/>
        </w:rPr>
        <w:t>Restoration/enhancement</w:t>
      </w:r>
      <w:r w:rsidR="00B0303F" w:rsidRPr="00303313">
        <w:rPr>
          <w:rFonts w:ascii="Times New Roman" w:hAnsi="Times New Roman"/>
          <w:color w:val="000000"/>
          <w:szCs w:val="24"/>
        </w:rPr>
        <w:t xml:space="preserve"> </w:t>
      </w:r>
      <w:r w:rsidR="006B4B40" w:rsidRPr="00303313">
        <w:rPr>
          <w:rFonts w:ascii="Times New Roman" w:hAnsi="Times New Roman"/>
          <w:color w:val="000000"/>
          <w:szCs w:val="24"/>
        </w:rPr>
        <w:t xml:space="preserve">sites near airports are of concern to the Federal Aviation Administration.   Indicate how far the nearest airport is from the site. </w:t>
      </w:r>
    </w:p>
    <w:p w14:paraId="701DDDA1" w14:textId="77777777" w:rsidR="00602449" w:rsidRPr="00A35AA7" w:rsidRDefault="00602449" w:rsidP="006472A2">
      <w:pPr>
        <w:pStyle w:val="BodyText"/>
        <w:numPr>
          <w:ilvl w:val="0"/>
          <w:numId w:val="24"/>
        </w:numPr>
        <w:tabs>
          <w:tab w:val="left" w:pos="720"/>
        </w:tabs>
        <w:spacing w:after="80"/>
        <w:ind w:left="720"/>
        <w:rPr>
          <w:rFonts w:ascii="Times New Roman" w:hAnsi="Times New Roman"/>
          <w:color w:val="000000"/>
          <w:szCs w:val="24"/>
        </w:rPr>
      </w:pPr>
      <w:r w:rsidRPr="00A35AA7">
        <w:rPr>
          <w:rFonts w:ascii="Times New Roman" w:hAnsi="Times New Roman"/>
          <w:color w:val="000000"/>
          <w:szCs w:val="24"/>
          <w:u w:val="single"/>
        </w:rPr>
        <w:t>Permitting</w:t>
      </w:r>
      <w:r w:rsidRPr="00A35AA7">
        <w:rPr>
          <w:rFonts w:ascii="Times New Roman" w:hAnsi="Times New Roman"/>
          <w:color w:val="000000"/>
          <w:szCs w:val="24"/>
        </w:rPr>
        <w:t>: Will local, state, or federal permits be required to carry out the restoration plan? If you are unsure whether permits will be required for the work, contact the Maine DEP, U.S. Army Corps of Engineers, and your local Code Enforcement Officer.</w:t>
      </w:r>
      <w:r w:rsidR="00A32B77" w:rsidRPr="00A35AA7">
        <w:rPr>
          <w:rFonts w:ascii="Times New Roman" w:hAnsi="Times New Roman"/>
          <w:color w:val="000000"/>
          <w:szCs w:val="24"/>
        </w:rPr>
        <w:t xml:space="preserve"> Please also coordinate your permitting effort with MNRCP as MNRCP project requirements may differ from the standards allowed by permit.</w:t>
      </w:r>
    </w:p>
    <w:p w14:paraId="44CC56E2" w14:textId="77777777" w:rsidR="00FF4F5D" w:rsidRPr="00303313" w:rsidRDefault="00FF4F5D" w:rsidP="00BE0835">
      <w:pPr>
        <w:tabs>
          <w:tab w:val="left" w:pos="540"/>
          <w:tab w:val="left" w:pos="840"/>
          <w:tab w:val="left" w:pos="1440"/>
        </w:tabs>
        <w:ind w:left="1080" w:hanging="480"/>
        <w:rPr>
          <w:color w:val="000000"/>
        </w:rPr>
      </w:pPr>
    </w:p>
    <w:p w14:paraId="6E2DFD6E" w14:textId="77777777" w:rsidR="002D734A" w:rsidRPr="00303313" w:rsidRDefault="002D734A" w:rsidP="00BE0835">
      <w:pPr>
        <w:tabs>
          <w:tab w:val="left" w:pos="360"/>
          <w:tab w:val="left" w:pos="540"/>
          <w:tab w:val="left" w:pos="1080"/>
        </w:tabs>
        <w:ind w:left="360" w:hanging="360"/>
        <w:rPr>
          <w:b/>
          <w:bCs/>
          <w:color w:val="000000"/>
        </w:rPr>
      </w:pPr>
      <w:r w:rsidRPr="00303313">
        <w:rPr>
          <w:b/>
          <w:bCs/>
          <w:color w:val="000000"/>
        </w:rPr>
        <w:t>D.</w:t>
      </w:r>
      <w:r w:rsidRPr="00303313">
        <w:rPr>
          <w:b/>
          <w:bCs/>
          <w:color w:val="000000"/>
        </w:rPr>
        <w:tab/>
        <w:t>Hydrology</w:t>
      </w:r>
    </w:p>
    <w:p w14:paraId="7560634A" w14:textId="77777777" w:rsidR="002D734A" w:rsidRPr="00303313" w:rsidRDefault="002D734A" w:rsidP="00BE0835">
      <w:pPr>
        <w:tabs>
          <w:tab w:val="left" w:pos="360"/>
          <w:tab w:val="left" w:pos="540"/>
          <w:tab w:val="left" w:pos="1080"/>
        </w:tabs>
        <w:ind w:left="720" w:hanging="360"/>
        <w:rPr>
          <w:bCs/>
          <w:color w:val="000000"/>
        </w:rPr>
      </w:pPr>
    </w:p>
    <w:p w14:paraId="0DCDF151" w14:textId="77777777" w:rsidR="006E2257" w:rsidRPr="00303313" w:rsidRDefault="006472A2" w:rsidP="00BE0835">
      <w:pPr>
        <w:pStyle w:val="BodyText"/>
        <w:numPr>
          <w:ilvl w:val="0"/>
          <w:numId w:val="18"/>
        </w:numPr>
        <w:tabs>
          <w:tab w:val="left" w:pos="540"/>
          <w:tab w:val="left" w:pos="720"/>
        </w:tabs>
        <w:spacing w:after="180"/>
        <w:rPr>
          <w:rFonts w:ascii="Times New Roman" w:hAnsi="Times New Roman"/>
          <w:color w:val="000000"/>
          <w:szCs w:val="24"/>
        </w:rPr>
      </w:pPr>
      <w:r w:rsidRPr="002A4EF3">
        <w:rPr>
          <w:rFonts w:ascii="Times New Roman" w:hAnsi="Times New Roman"/>
          <w:color w:val="000000"/>
          <w:szCs w:val="24"/>
        </w:rPr>
        <w:tab/>
      </w:r>
      <w:r w:rsidR="00486C40" w:rsidRPr="00486C40">
        <w:rPr>
          <w:rFonts w:ascii="Times New Roman" w:hAnsi="Times New Roman"/>
          <w:color w:val="000000"/>
          <w:szCs w:val="24"/>
          <w:u w:val="single"/>
        </w:rPr>
        <w:t>Adequate hydrology</w:t>
      </w:r>
      <w:r w:rsidR="00486C40">
        <w:rPr>
          <w:rFonts w:ascii="Times New Roman" w:hAnsi="Times New Roman"/>
          <w:color w:val="000000"/>
          <w:szCs w:val="24"/>
        </w:rPr>
        <w:t xml:space="preserve">:  </w:t>
      </w:r>
      <w:r w:rsidR="005B32D1" w:rsidRPr="00303313">
        <w:rPr>
          <w:rFonts w:ascii="Times New Roman" w:hAnsi="Times New Roman"/>
          <w:color w:val="000000"/>
          <w:szCs w:val="24"/>
        </w:rPr>
        <w:t>Supply e</w:t>
      </w:r>
      <w:r w:rsidR="002D734A" w:rsidRPr="00303313">
        <w:rPr>
          <w:rFonts w:ascii="Times New Roman" w:hAnsi="Times New Roman"/>
          <w:color w:val="000000"/>
          <w:szCs w:val="24"/>
        </w:rPr>
        <w:t xml:space="preserve">vidence of adequate hydrology to support the desired </w:t>
      </w:r>
      <w:r w:rsidR="00D63EBA">
        <w:rPr>
          <w:rFonts w:ascii="Times New Roman" w:hAnsi="Times New Roman"/>
          <w:color w:val="000000"/>
          <w:szCs w:val="24"/>
        </w:rPr>
        <w:t>resource</w:t>
      </w:r>
      <w:r w:rsidR="002D734A" w:rsidRPr="00303313">
        <w:rPr>
          <w:rFonts w:ascii="Times New Roman" w:hAnsi="Times New Roman"/>
          <w:color w:val="000000"/>
          <w:szCs w:val="24"/>
        </w:rPr>
        <w:t xml:space="preserve">. Reestablishment of natural hydrology is encouraged; active engineered devices </w:t>
      </w:r>
      <w:r w:rsidR="003D24C9">
        <w:rPr>
          <w:rFonts w:ascii="Times New Roman" w:hAnsi="Times New Roman"/>
          <w:color w:val="000000"/>
          <w:szCs w:val="24"/>
        </w:rPr>
        <w:t xml:space="preserve">or structures </w:t>
      </w:r>
      <w:r w:rsidR="002D734A" w:rsidRPr="00303313">
        <w:rPr>
          <w:rFonts w:ascii="Times New Roman" w:hAnsi="Times New Roman"/>
          <w:color w:val="000000"/>
          <w:szCs w:val="24"/>
        </w:rPr>
        <w:t xml:space="preserve">are discouraged. When natural hydrology is not feasible, consider passive structures to sustain the desired </w:t>
      </w:r>
      <w:r w:rsidR="006E2257" w:rsidRPr="00303313">
        <w:rPr>
          <w:rFonts w:ascii="Times New Roman" w:hAnsi="Times New Roman"/>
          <w:color w:val="000000"/>
          <w:szCs w:val="24"/>
        </w:rPr>
        <w:t>hydroperiod</w:t>
      </w:r>
      <w:r w:rsidR="002D734A" w:rsidRPr="00303313">
        <w:rPr>
          <w:rFonts w:ascii="Times New Roman" w:hAnsi="Times New Roman"/>
          <w:color w:val="000000"/>
          <w:szCs w:val="24"/>
        </w:rPr>
        <w:t xml:space="preserve"> over the long term. Avoid designing a system that depends on water-control structures or other infrastructure that must be maintained in perpetuity </w:t>
      </w:r>
      <w:proofErr w:type="gramStart"/>
      <w:r w:rsidR="002D734A" w:rsidRPr="00303313">
        <w:rPr>
          <w:rFonts w:ascii="Times New Roman" w:hAnsi="Times New Roman"/>
          <w:color w:val="000000"/>
          <w:szCs w:val="24"/>
        </w:rPr>
        <w:t>in order to</w:t>
      </w:r>
      <w:proofErr w:type="gramEnd"/>
      <w:r w:rsidR="002D734A" w:rsidRPr="00303313">
        <w:rPr>
          <w:rFonts w:ascii="Times New Roman" w:hAnsi="Times New Roman"/>
          <w:color w:val="000000"/>
          <w:szCs w:val="24"/>
        </w:rPr>
        <w:t xml:space="preserve"> provide the necessary hydrology.</w:t>
      </w:r>
      <w:r w:rsidR="005B32D1" w:rsidRPr="00303313">
        <w:rPr>
          <w:rFonts w:ascii="Times New Roman" w:hAnsi="Times New Roman"/>
          <w:color w:val="000000"/>
          <w:szCs w:val="24"/>
        </w:rPr>
        <w:t xml:space="preserve"> Emphasis should be on establishing naturally variable hydrology. This includes fluctuations in water flow, depth, duration, and/or frequency.  Hydrology within the </w:t>
      </w:r>
      <w:r w:rsidR="00E21C31">
        <w:rPr>
          <w:rFonts w:ascii="Times New Roman" w:hAnsi="Times New Roman"/>
          <w:color w:val="000000"/>
          <w:szCs w:val="24"/>
        </w:rPr>
        <w:t>project</w:t>
      </w:r>
      <w:r w:rsidR="00E21C31" w:rsidRPr="00303313">
        <w:rPr>
          <w:rFonts w:ascii="Times New Roman" w:hAnsi="Times New Roman"/>
          <w:color w:val="000000"/>
          <w:szCs w:val="24"/>
        </w:rPr>
        <w:t xml:space="preserve"> </w:t>
      </w:r>
      <w:r w:rsidR="005B32D1" w:rsidRPr="00303313">
        <w:rPr>
          <w:rFonts w:ascii="Times New Roman" w:hAnsi="Times New Roman"/>
          <w:color w:val="000000"/>
          <w:szCs w:val="24"/>
        </w:rPr>
        <w:t>site should be comparable to a reference aquatic resource within the same landscape setting (HGM type).</w:t>
      </w:r>
    </w:p>
    <w:p w14:paraId="30AF6567" w14:textId="77777777" w:rsidR="003B6483" w:rsidRDefault="006472A2" w:rsidP="00BE0835">
      <w:pPr>
        <w:pStyle w:val="BodyText"/>
        <w:numPr>
          <w:ilvl w:val="0"/>
          <w:numId w:val="18"/>
        </w:numPr>
        <w:tabs>
          <w:tab w:val="left" w:pos="540"/>
        </w:tabs>
        <w:spacing w:after="120"/>
        <w:rPr>
          <w:rFonts w:ascii="Times New Roman" w:hAnsi="Times New Roman"/>
          <w:color w:val="000000"/>
          <w:szCs w:val="24"/>
        </w:rPr>
      </w:pPr>
      <w:r w:rsidRPr="002A4EF3">
        <w:rPr>
          <w:rFonts w:ascii="Times New Roman" w:hAnsi="Times New Roman"/>
          <w:color w:val="000000"/>
          <w:szCs w:val="24"/>
        </w:rPr>
        <w:tab/>
      </w:r>
      <w:r w:rsidR="00D33CDA" w:rsidRPr="00486C40">
        <w:rPr>
          <w:rFonts w:ascii="Times New Roman" w:hAnsi="Times New Roman"/>
          <w:color w:val="000000"/>
          <w:szCs w:val="24"/>
          <w:u w:val="single"/>
        </w:rPr>
        <w:t>Water source(s)</w:t>
      </w:r>
      <w:r w:rsidR="00D33CDA" w:rsidRPr="00303313">
        <w:rPr>
          <w:rFonts w:ascii="Times New Roman" w:hAnsi="Times New Roman"/>
          <w:color w:val="000000"/>
          <w:szCs w:val="24"/>
        </w:rPr>
        <w:t xml:space="preserve">:  </w:t>
      </w:r>
      <w:r w:rsidR="00097095" w:rsidRPr="00303313">
        <w:rPr>
          <w:rFonts w:ascii="Times New Roman" w:hAnsi="Times New Roman"/>
          <w:color w:val="000000"/>
          <w:szCs w:val="24"/>
        </w:rPr>
        <w:t xml:space="preserve">Indicate </w:t>
      </w:r>
      <w:r w:rsidR="00E52ADA">
        <w:rPr>
          <w:rFonts w:ascii="Times New Roman" w:hAnsi="Times New Roman"/>
          <w:color w:val="000000"/>
          <w:szCs w:val="24"/>
        </w:rPr>
        <w:t>i</w:t>
      </w:r>
      <w:r w:rsidR="00097095" w:rsidRPr="00303313">
        <w:rPr>
          <w:rFonts w:ascii="Times New Roman" w:hAnsi="Times New Roman"/>
          <w:color w:val="000000"/>
          <w:szCs w:val="24"/>
        </w:rPr>
        <w:t>n the plan</w:t>
      </w:r>
      <w:r w:rsidR="006E2257" w:rsidRPr="00303313">
        <w:rPr>
          <w:rFonts w:ascii="Times New Roman" w:hAnsi="Times New Roman"/>
          <w:color w:val="000000"/>
          <w:szCs w:val="24"/>
        </w:rPr>
        <w:t xml:space="preserve"> if the water source is groundwater, surface runoff, precipitation, lake and/or stream overflow, tidal, and/or springs and seeps.  Provide substantiation (e.g., well data, adjacent wetland conditions, stream gauge data, precipitation data).  </w:t>
      </w:r>
    </w:p>
    <w:p w14:paraId="53D1E401" w14:textId="77777777" w:rsidR="00602449" w:rsidRDefault="00602449" w:rsidP="00A35AA7">
      <w:pPr>
        <w:pStyle w:val="BodyText"/>
        <w:numPr>
          <w:ilvl w:val="0"/>
          <w:numId w:val="18"/>
        </w:numPr>
        <w:tabs>
          <w:tab w:val="left" w:pos="720"/>
        </w:tabs>
        <w:spacing w:after="120"/>
        <w:rPr>
          <w:rFonts w:ascii="Times New Roman" w:hAnsi="Times New Roman"/>
          <w:color w:val="000000"/>
          <w:szCs w:val="24"/>
        </w:rPr>
      </w:pPr>
      <w:r>
        <w:rPr>
          <w:rFonts w:ascii="Times New Roman" w:hAnsi="Times New Roman"/>
          <w:color w:val="000000"/>
          <w:szCs w:val="24"/>
          <w:u w:val="single"/>
        </w:rPr>
        <w:t>Vernal pools</w:t>
      </w:r>
      <w:r>
        <w:rPr>
          <w:rFonts w:ascii="Times New Roman" w:hAnsi="Times New Roman"/>
          <w:color w:val="000000"/>
          <w:szCs w:val="24"/>
        </w:rPr>
        <w:t>: Hydrology is a critical component of vernal pool restoration. Too little water and the pool will dry to quickly not allowing vernal pool species to complete their life cycles, too much water and the pool may hold standing water year-round which provides habitat for wildlife species that prey on obligate vernal pool species. It is recommended to engage a qualified professional if attempting vernal pool restoration</w:t>
      </w:r>
      <w:r w:rsidR="006F5111">
        <w:rPr>
          <w:rFonts w:ascii="Times New Roman" w:hAnsi="Times New Roman"/>
          <w:color w:val="000000"/>
          <w:szCs w:val="24"/>
        </w:rPr>
        <w:t xml:space="preserve"> or creation</w:t>
      </w:r>
      <w:r>
        <w:rPr>
          <w:rFonts w:ascii="Times New Roman" w:hAnsi="Times New Roman"/>
          <w:color w:val="000000"/>
          <w:szCs w:val="24"/>
        </w:rPr>
        <w:t>.</w:t>
      </w:r>
    </w:p>
    <w:p w14:paraId="3624CE0F" w14:textId="77777777" w:rsidR="009A2A06" w:rsidRPr="00303313" w:rsidRDefault="00D571D5" w:rsidP="00BE0835">
      <w:pPr>
        <w:tabs>
          <w:tab w:val="left" w:pos="540"/>
          <w:tab w:val="left" w:pos="720"/>
          <w:tab w:val="left" w:pos="1440"/>
        </w:tabs>
        <w:ind w:left="720"/>
        <w:rPr>
          <w:lang w:val="en-US"/>
        </w:rPr>
      </w:pPr>
      <w:r w:rsidRPr="00486C40" w:rsidDel="00D571D5">
        <w:rPr>
          <w:color w:val="000000"/>
          <w:u w:val="single"/>
        </w:rPr>
        <w:lastRenderedPageBreak/>
        <w:t xml:space="preserve"> </w:t>
      </w:r>
    </w:p>
    <w:p w14:paraId="3D01EB2B" w14:textId="77777777" w:rsidR="00FF4F5D" w:rsidRPr="00303313" w:rsidRDefault="002D734A" w:rsidP="00BE0835">
      <w:pPr>
        <w:tabs>
          <w:tab w:val="left" w:pos="360"/>
          <w:tab w:val="left" w:pos="540"/>
          <w:tab w:val="left" w:pos="1080"/>
        </w:tabs>
        <w:ind w:left="360" w:hanging="360"/>
        <w:rPr>
          <w:b/>
          <w:bCs/>
          <w:color w:val="000000"/>
        </w:rPr>
      </w:pPr>
      <w:r w:rsidRPr="00303313">
        <w:rPr>
          <w:b/>
          <w:bCs/>
          <w:color w:val="000000"/>
        </w:rPr>
        <w:t>E</w:t>
      </w:r>
      <w:r w:rsidR="00FF4F5D" w:rsidRPr="00303313">
        <w:rPr>
          <w:b/>
          <w:bCs/>
          <w:color w:val="000000"/>
        </w:rPr>
        <w:t>.</w:t>
      </w:r>
      <w:r w:rsidR="006E2257" w:rsidRPr="00303313">
        <w:rPr>
          <w:b/>
          <w:bCs/>
          <w:color w:val="000000"/>
        </w:rPr>
        <w:tab/>
      </w:r>
      <w:r w:rsidR="00FF4F5D" w:rsidRPr="00303313">
        <w:rPr>
          <w:b/>
          <w:bCs/>
          <w:color w:val="000000"/>
        </w:rPr>
        <w:t>Grading Plan</w:t>
      </w:r>
    </w:p>
    <w:p w14:paraId="0DA7A2AC" w14:textId="77777777" w:rsidR="00982E7D" w:rsidRPr="00BB4C25" w:rsidRDefault="00982E7D" w:rsidP="00BE0835">
      <w:pPr>
        <w:tabs>
          <w:tab w:val="left" w:pos="540"/>
          <w:tab w:val="left" w:pos="720"/>
          <w:tab w:val="left" w:pos="1080"/>
        </w:tabs>
        <w:ind w:left="840" w:hanging="480"/>
        <w:rPr>
          <w:bCs/>
          <w:color w:val="000000"/>
        </w:rPr>
      </w:pPr>
    </w:p>
    <w:p w14:paraId="73184FFC" w14:textId="77777777" w:rsidR="00FF4F5D" w:rsidRPr="00303313" w:rsidRDefault="00FF4F5D" w:rsidP="00BE0835">
      <w:pPr>
        <w:pStyle w:val="BodyTextIndent"/>
        <w:tabs>
          <w:tab w:val="left" w:pos="540"/>
          <w:tab w:val="left" w:pos="720"/>
          <w:tab w:val="left" w:pos="1440"/>
        </w:tabs>
        <w:spacing w:after="80"/>
        <w:ind w:left="720" w:hanging="360"/>
        <w:rPr>
          <w:rFonts w:ascii="Times New Roman" w:hAnsi="Times New Roman"/>
          <w:color w:val="000000"/>
          <w:szCs w:val="24"/>
        </w:rPr>
      </w:pPr>
      <w:r w:rsidRPr="00303313">
        <w:rPr>
          <w:rFonts w:ascii="Times New Roman" w:hAnsi="Times New Roman"/>
          <w:color w:val="000000"/>
          <w:szCs w:val="24"/>
        </w:rPr>
        <w:t>1.</w:t>
      </w:r>
      <w:r w:rsidRPr="00303313">
        <w:rPr>
          <w:rFonts w:ascii="Times New Roman" w:hAnsi="Times New Roman"/>
          <w:color w:val="000000"/>
          <w:szCs w:val="24"/>
        </w:rPr>
        <w:tab/>
      </w:r>
      <w:r w:rsidRPr="00486C40">
        <w:rPr>
          <w:rFonts w:ascii="Times New Roman" w:hAnsi="Times New Roman"/>
          <w:color w:val="000000"/>
          <w:szCs w:val="24"/>
          <w:u w:val="single"/>
        </w:rPr>
        <w:t>Plan View</w:t>
      </w:r>
      <w:r w:rsidR="00E52ADA" w:rsidRPr="001814DF">
        <w:rPr>
          <w:rFonts w:ascii="Times New Roman" w:hAnsi="Times New Roman"/>
          <w:color w:val="000000"/>
          <w:szCs w:val="24"/>
        </w:rPr>
        <w:t xml:space="preserve">: Please </w:t>
      </w:r>
      <w:r w:rsidR="00E52ADA">
        <w:rPr>
          <w:rFonts w:ascii="Times New Roman" w:hAnsi="Times New Roman"/>
          <w:color w:val="000000"/>
          <w:szCs w:val="24"/>
        </w:rPr>
        <w:t>provide plans for the restoration/enhancement areas that meet the following specifications.</w:t>
      </w:r>
    </w:p>
    <w:p w14:paraId="06C17CE6" w14:textId="77777777" w:rsidR="00FF4F5D" w:rsidRPr="00303313" w:rsidRDefault="00FF4F5D" w:rsidP="00BE0835">
      <w:pPr>
        <w:pStyle w:val="BodyText"/>
        <w:numPr>
          <w:ilvl w:val="1"/>
          <w:numId w:val="2"/>
        </w:numPr>
        <w:tabs>
          <w:tab w:val="left" w:pos="540"/>
          <w:tab w:val="left" w:pos="1080"/>
        </w:tabs>
        <w:spacing w:after="80"/>
        <w:ind w:left="1080"/>
        <w:rPr>
          <w:rFonts w:ascii="Times New Roman" w:hAnsi="Times New Roman"/>
          <w:color w:val="000000"/>
          <w:szCs w:val="24"/>
        </w:rPr>
      </w:pPr>
      <w:r w:rsidRPr="00303313">
        <w:rPr>
          <w:rFonts w:ascii="Times New Roman" w:hAnsi="Times New Roman"/>
          <w:color w:val="000000"/>
          <w:szCs w:val="24"/>
        </w:rPr>
        <w:t xml:space="preserve">Existing </w:t>
      </w:r>
      <w:r w:rsidR="006B4B40" w:rsidRPr="00303313">
        <w:rPr>
          <w:rFonts w:ascii="Times New Roman" w:hAnsi="Times New Roman"/>
          <w:color w:val="000000"/>
          <w:szCs w:val="24"/>
        </w:rPr>
        <w:t xml:space="preserve">grade elevations </w:t>
      </w:r>
      <w:r w:rsidRPr="00303313">
        <w:rPr>
          <w:rFonts w:ascii="Times New Roman" w:hAnsi="Times New Roman"/>
          <w:color w:val="000000"/>
          <w:szCs w:val="24"/>
        </w:rPr>
        <w:t>and proposed grading plans.</w:t>
      </w:r>
    </w:p>
    <w:p w14:paraId="47E12AE4" w14:textId="77777777" w:rsidR="00FF4F5D" w:rsidRPr="00303313" w:rsidRDefault="00FF4F5D" w:rsidP="00BE0835">
      <w:pPr>
        <w:pStyle w:val="BodyText"/>
        <w:numPr>
          <w:ilvl w:val="1"/>
          <w:numId w:val="2"/>
        </w:numPr>
        <w:tabs>
          <w:tab w:val="left" w:pos="540"/>
          <w:tab w:val="left" w:pos="1080"/>
        </w:tabs>
        <w:spacing w:after="80"/>
        <w:ind w:left="1080"/>
        <w:rPr>
          <w:rFonts w:ascii="Times New Roman" w:hAnsi="Times New Roman"/>
          <w:color w:val="000000"/>
          <w:szCs w:val="24"/>
        </w:rPr>
      </w:pPr>
      <w:r w:rsidRPr="00303313">
        <w:rPr>
          <w:rFonts w:ascii="Times New Roman" w:hAnsi="Times New Roman"/>
          <w:color w:val="000000"/>
          <w:szCs w:val="24"/>
        </w:rPr>
        <w:t>Microtopography</w:t>
      </w:r>
      <w:r w:rsidR="00B8657D" w:rsidRPr="00303313">
        <w:rPr>
          <w:rFonts w:ascii="Times New Roman" w:hAnsi="Times New Roman"/>
          <w:color w:val="000000"/>
          <w:szCs w:val="24"/>
        </w:rPr>
        <w:t xml:space="preserve">.  Natural wetland systems, particularly those with trees and/or shrubs, typically have an intricate pattern of topographic relief. </w:t>
      </w:r>
      <w:r w:rsidR="00CC4711" w:rsidRPr="00303313">
        <w:rPr>
          <w:rFonts w:ascii="Times New Roman" w:hAnsi="Times New Roman"/>
          <w:color w:val="000000"/>
          <w:szCs w:val="24"/>
        </w:rPr>
        <w:t xml:space="preserve">Where microtopographic variation is planned (such as in a </w:t>
      </w:r>
      <w:r w:rsidR="00C22671">
        <w:rPr>
          <w:rFonts w:ascii="Times New Roman" w:hAnsi="Times New Roman"/>
          <w:color w:val="000000"/>
          <w:szCs w:val="24"/>
        </w:rPr>
        <w:t>forested wetland</w:t>
      </w:r>
      <w:r w:rsidR="00CC4711" w:rsidRPr="00303313">
        <w:rPr>
          <w:rFonts w:ascii="Times New Roman" w:hAnsi="Times New Roman"/>
          <w:color w:val="000000"/>
          <w:szCs w:val="24"/>
        </w:rPr>
        <w:t xml:space="preserve">), the proposed maximum differences in elevation should be specified. The plan does not need to show the locations of each pit and mound </w:t>
      </w:r>
      <w:proofErr w:type="gramStart"/>
      <w:r w:rsidR="00CC4711" w:rsidRPr="00303313">
        <w:rPr>
          <w:rFonts w:ascii="Times New Roman" w:hAnsi="Times New Roman"/>
          <w:color w:val="000000"/>
          <w:szCs w:val="24"/>
        </w:rPr>
        <w:t>as long as</w:t>
      </w:r>
      <w:proofErr w:type="gramEnd"/>
      <w:r w:rsidR="00CC4711" w:rsidRPr="00303313">
        <w:rPr>
          <w:rFonts w:ascii="Times New Roman" w:hAnsi="Times New Roman"/>
          <w:color w:val="000000"/>
          <w:szCs w:val="24"/>
        </w:rPr>
        <w:t xml:space="preserve"> a typical cross-section and approximate number of pits and mounds is given for each zone. </w:t>
      </w:r>
      <w:r w:rsidR="00E52ADA">
        <w:rPr>
          <w:rFonts w:ascii="Times New Roman" w:hAnsi="Times New Roman"/>
          <w:color w:val="000000"/>
          <w:szCs w:val="24"/>
        </w:rPr>
        <w:t>R</w:t>
      </w:r>
      <w:r w:rsidR="00B8657D" w:rsidRPr="00303313">
        <w:rPr>
          <w:rFonts w:ascii="Times New Roman" w:hAnsi="Times New Roman"/>
          <w:color w:val="000000"/>
          <w:szCs w:val="24"/>
        </w:rPr>
        <w:t xml:space="preserve">estored areas should have variability (elevational and size) </w:t>
      </w:r>
      <w:proofErr w:type="gramStart"/>
      <w:r w:rsidR="00B8657D" w:rsidRPr="00303313">
        <w:rPr>
          <w:rFonts w:ascii="Times New Roman" w:hAnsi="Times New Roman"/>
          <w:color w:val="000000"/>
          <w:szCs w:val="24"/>
        </w:rPr>
        <w:t>similar to</w:t>
      </w:r>
      <w:proofErr w:type="gramEnd"/>
      <w:r w:rsidR="00B8657D" w:rsidRPr="00303313">
        <w:rPr>
          <w:rFonts w:ascii="Times New Roman" w:hAnsi="Times New Roman"/>
          <w:color w:val="000000"/>
          <w:szCs w:val="24"/>
        </w:rPr>
        <w:t xml:space="preserve"> that found in a similar natural area or a suitable reference area.</w:t>
      </w:r>
      <w:r w:rsidRPr="00303313">
        <w:rPr>
          <w:rFonts w:ascii="Times New Roman" w:hAnsi="Times New Roman"/>
          <w:color w:val="000000"/>
          <w:szCs w:val="24"/>
        </w:rPr>
        <w:t xml:space="preserve"> </w:t>
      </w:r>
      <w:r w:rsidR="00F00F13">
        <w:rPr>
          <w:rFonts w:ascii="Times New Roman" w:hAnsi="Times New Roman"/>
          <w:color w:val="000000"/>
          <w:szCs w:val="24"/>
        </w:rPr>
        <w:t>For streams, some of the relevant information includes planform geometry, channel form, watershed size, design discharge, length, sinuosity, riffles/pools, and floodplain.</w:t>
      </w:r>
    </w:p>
    <w:p w14:paraId="24375488" w14:textId="77777777" w:rsidR="00FF4F5D" w:rsidRPr="00303313" w:rsidRDefault="00DD4E6A" w:rsidP="00BE0835">
      <w:pPr>
        <w:pStyle w:val="BodyText"/>
        <w:numPr>
          <w:ilvl w:val="1"/>
          <w:numId w:val="2"/>
        </w:numPr>
        <w:tabs>
          <w:tab w:val="left" w:pos="540"/>
          <w:tab w:val="left" w:pos="1080"/>
        </w:tabs>
        <w:spacing w:after="80"/>
        <w:ind w:left="1080"/>
        <w:rPr>
          <w:rFonts w:ascii="Times New Roman" w:hAnsi="Times New Roman"/>
          <w:color w:val="000000"/>
          <w:szCs w:val="24"/>
        </w:rPr>
      </w:pPr>
      <w:r w:rsidRPr="00303313">
        <w:rPr>
          <w:rFonts w:ascii="Times New Roman" w:hAnsi="Times New Roman"/>
          <w:color w:val="000000"/>
          <w:szCs w:val="24"/>
        </w:rPr>
        <w:t>S</w:t>
      </w:r>
      <w:r w:rsidR="00FF4F5D" w:rsidRPr="00303313">
        <w:rPr>
          <w:rFonts w:ascii="Times New Roman" w:hAnsi="Times New Roman"/>
          <w:color w:val="000000"/>
          <w:szCs w:val="24"/>
        </w:rPr>
        <w:t xml:space="preserve">cale </w:t>
      </w:r>
      <w:r w:rsidRPr="00303313">
        <w:rPr>
          <w:rFonts w:ascii="Times New Roman" w:hAnsi="Times New Roman"/>
          <w:color w:val="000000"/>
          <w:szCs w:val="24"/>
        </w:rPr>
        <w:t>is</w:t>
      </w:r>
      <w:r w:rsidR="00FF4F5D" w:rsidRPr="00303313">
        <w:rPr>
          <w:rFonts w:ascii="Times New Roman" w:hAnsi="Times New Roman"/>
          <w:color w:val="000000"/>
          <w:szCs w:val="24"/>
        </w:rPr>
        <w:t xml:space="preserve"> in the range of </w:t>
      </w:r>
      <w:proofErr w:type="gramStart"/>
      <w:r w:rsidR="00FF4F5D" w:rsidRPr="00303313">
        <w:rPr>
          <w:rFonts w:ascii="Times New Roman" w:hAnsi="Times New Roman"/>
          <w:color w:val="000000"/>
          <w:szCs w:val="24"/>
        </w:rPr>
        <w:t>1”=</w:t>
      </w:r>
      <w:proofErr w:type="gramEnd"/>
      <w:r w:rsidR="00FF4F5D" w:rsidRPr="00303313">
        <w:rPr>
          <w:rFonts w:ascii="Times New Roman" w:hAnsi="Times New Roman"/>
          <w:color w:val="000000"/>
          <w:szCs w:val="24"/>
        </w:rPr>
        <w:t>20’ to 1”=100’.</w:t>
      </w:r>
    </w:p>
    <w:p w14:paraId="79B2A7DD" w14:textId="77777777" w:rsidR="00FF4F5D" w:rsidRPr="00303313" w:rsidRDefault="00CC4711" w:rsidP="00BE0835">
      <w:pPr>
        <w:pStyle w:val="BodyText"/>
        <w:numPr>
          <w:ilvl w:val="1"/>
          <w:numId w:val="2"/>
        </w:numPr>
        <w:tabs>
          <w:tab w:val="left" w:pos="540"/>
          <w:tab w:val="left" w:pos="1080"/>
        </w:tabs>
        <w:spacing w:after="80"/>
        <w:ind w:left="1080"/>
        <w:rPr>
          <w:rFonts w:ascii="Times New Roman" w:hAnsi="Times New Roman"/>
          <w:color w:val="000000"/>
          <w:szCs w:val="24"/>
        </w:rPr>
      </w:pPr>
      <w:r w:rsidRPr="00303313">
        <w:rPr>
          <w:rFonts w:ascii="Times New Roman" w:hAnsi="Times New Roman"/>
          <w:color w:val="000000"/>
          <w:szCs w:val="24"/>
        </w:rPr>
        <w:t>A</w:t>
      </w:r>
      <w:r w:rsidR="00FF4F5D" w:rsidRPr="00303313">
        <w:rPr>
          <w:rFonts w:ascii="Times New Roman" w:hAnsi="Times New Roman"/>
          <w:color w:val="000000"/>
          <w:szCs w:val="24"/>
        </w:rPr>
        <w:t xml:space="preserve">ll items on the plan </w:t>
      </w:r>
      <w:r w:rsidR="00DD4E6A" w:rsidRPr="00303313">
        <w:rPr>
          <w:rFonts w:ascii="Times New Roman" w:hAnsi="Times New Roman"/>
          <w:color w:val="000000"/>
          <w:szCs w:val="24"/>
        </w:rPr>
        <w:t>are</w:t>
      </w:r>
      <w:r w:rsidR="00FF4F5D" w:rsidRPr="00303313">
        <w:rPr>
          <w:rFonts w:ascii="Times New Roman" w:hAnsi="Times New Roman"/>
          <w:color w:val="000000"/>
          <w:szCs w:val="24"/>
        </w:rPr>
        <w:t xml:space="preserve"> legible</w:t>
      </w:r>
      <w:r w:rsidR="008B5064" w:rsidRPr="00303313">
        <w:rPr>
          <w:rFonts w:ascii="Times New Roman" w:hAnsi="Times New Roman"/>
          <w:color w:val="000000"/>
          <w:szCs w:val="24"/>
        </w:rPr>
        <w:t xml:space="preserve">.  Electronic documents </w:t>
      </w:r>
      <w:r w:rsidR="00045553" w:rsidRPr="00303313">
        <w:rPr>
          <w:rFonts w:ascii="Times New Roman" w:hAnsi="Times New Roman"/>
          <w:color w:val="000000"/>
          <w:szCs w:val="24"/>
        </w:rPr>
        <w:t xml:space="preserve">of suitable quality </w:t>
      </w:r>
      <w:r w:rsidR="008B5064" w:rsidRPr="00303313">
        <w:rPr>
          <w:rFonts w:ascii="Times New Roman" w:hAnsi="Times New Roman"/>
          <w:color w:val="000000"/>
          <w:szCs w:val="24"/>
        </w:rPr>
        <w:t>are encouraged</w:t>
      </w:r>
      <w:r w:rsidR="00FF4F5D" w:rsidRPr="00303313">
        <w:rPr>
          <w:rFonts w:ascii="Times New Roman" w:hAnsi="Times New Roman"/>
          <w:color w:val="000000"/>
          <w:szCs w:val="24"/>
        </w:rPr>
        <w:t>.</w:t>
      </w:r>
    </w:p>
    <w:p w14:paraId="55DECDE8" w14:textId="77777777" w:rsidR="00FF4F5D" w:rsidRPr="00303313" w:rsidRDefault="00FF4F5D" w:rsidP="00BE0835">
      <w:pPr>
        <w:pStyle w:val="BodyText"/>
        <w:numPr>
          <w:ilvl w:val="1"/>
          <w:numId w:val="2"/>
        </w:numPr>
        <w:tabs>
          <w:tab w:val="left" w:pos="540"/>
          <w:tab w:val="left" w:pos="1080"/>
        </w:tabs>
        <w:spacing w:after="80"/>
        <w:ind w:left="1080"/>
        <w:rPr>
          <w:rFonts w:ascii="Times New Roman" w:hAnsi="Times New Roman"/>
          <w:color w:val="000000"/>
          <w:szCs w:val="24"/>
        </w:rPr>
      </w:pPr>
      <w:r w:rsidRPr="00303313">
        <w:rPr>
          <w:rFonts w:ascii="Times New Roman" w:hAnsi="Times New Roman"/>
          <w:color w:val="000000"/>
          <w:szCs w:val="24"/>
        </w:rPr>
        <w:t>Plans have a bar scale.</w:t>
      </w:r>
    </w:p>
    <w:p w14:paraId="5F8E2A9A" w14:textId="77777777" w:rsidR="002C215C" w:rsidRPr="00303313" w:rsidRDefault="002C215C" w:rsidP="00BE0835">
      <w:pPr>
        <w:pStyle w:val="BodyText"/>
        <w:numPr>
          <w:ilvl w:val="1"/>
          <w:numId w:val="2"/>
        </w:numPr>
        <w:tabs>
          <w:tab w:val="left" w:pos="540"/>
          <w:tab w:val="left" w:pos="1080"/>
        </w:tabs>
        <w:spacing w:after="180"/>
        <w:ind w:left="1080"/>
        <w:rPr>
          <w:rFonts w:ascii="Times New Roman" w:hAnsi="Times New Roman"/>
          <w:color w:val="000000"/>
          <w:szCs w:val="24"/>
        </w:rPr>
      </w:pPr>
      <w:r w:rsidRPr="00303313">
        <w:rPr>
          <w:rFonts w:ascii="Times New Roman" w:hAnsi="Times New Roman"/>
          <w:color w:val="000000"/>
          <w:szCs w:val="24"/>
        </w:rPr>
        <w:t>The drawings show the access for maintenance and monitoring.</w:t>
      </w:r>
    </w:p>
    <w:p w14:paraId="6C05304E" w14:textId="77777777" w:rsidR="00FF4F5D" w:rsidRDefault="006472A2" w:rsidP="00BE0835">
      <w:pPr>
        <w:pStyle w:val="BodyText"/>
        <w:numPr>
          <w:ilvl w:val="0"/>
          <w:numId w:val="19"/>
        </w:numPr>
        <w:tabs>
          <w:tab w:val="left" w:pos="540"/>
          <w:tab w:val="left" w:pos="720"/>
        </w:tabs>
        <w:spacing w:after="180"/>
        <w:rPr>
          <w:rFonts w:ascii="Times New Roman" w:hAnsi="Times New Roman"/>
          <w:color w:val="000000"/>
          <w:szCs w:val="24"/>
        </w:rPr>
      </w:pPr>
      <w:r w:rsidRPr="002A4EF3">
        <w:rPr>
          <w:rFonts w:ascii="Times New Roman" w:hAnsi="Times New Roman"/>
          <w:color w:val="000000"/>
          <w:szCs w:val="24"/>
        </w:rPr>
        <w:tab/>
      </w:r>
      <w:r w:rsidR="00666808" w:rsidRPr="00486C40">
        <w:rPr>
          <w:rFonts w:ascii="Times New Roman" w:hAnsi="Times New Roman"/>
          <w:color w:val="000000"/>
          <w:szCs w:val="24"/>
          <w:u w:val="single"/>
        </w:rPr>
        <w:t>Cross Sections</w:t>
      </w:r>
      <w:r w:rsidR="00666808" w:rsidRPr="00303313">
        <w:rPr>
          <w:rFonts w:ascii="Times New Roman" w:hAnsi="Times New Roman"/>
          <w:color w:val="000000"/>
          <w:szCs w:val="24"/>
        </w:rPr>
        <w:t>:  Include r</w:t>
      </w:r>
      <w:r w:rsidR="00FF4F5D" w:rsidRPr="00303313">
        <w:rPr>
          <w:rFonts w:ascii="Times New Roman" w:hAnsi="Times New Roman"/>
          <w:color w:val="000000"/>
          <w:szCs w:val="24"/>
        </w:rPr>
        <w:t xml:space="preserve">epresentative cross-sections </w:t>
      </w:r>
      <w:r w:rsidR="00B66464" w:rsidRPr="00303313">
        <w:rPr>
          <w:rFonts w:ascii="Times New Roman" w:hAnsi="Times New Roman"/>
          <w:color w:val="000000"/>
          <w:szCs w:val="24"/>
        </w:rPr>
        <w:t xml:space="preserve">showing the existing and proposed grading plan, expected range of shallow groundwater table elevations or surface water level consistently expected. Cross-sections should include key features such as upland islands and pools. They should extend beyond the </w:t>
      </w:r>
      <w:r w:rsidR="00E52ADA">
        <w:rPr>
          <w:rFonts w:ascii="Times New Roman" w:hAnsi="Times New Roman"/>
          <w:color w:val="000000"/>
          <w:szCs w:val="24"/>
        </w:rPr>
        <w:t>restoration/enhancement</w:t>
      </w:r>
      <w:r w:rsidR="00E52ADA" w:rsidRPr="00303313">
        <w:rPr>
          <w:rFonts w:ascii="Times New Roman" w:hAnsi="Times New Roman"/>
          <w:color w:val="000000"/>
          <w:szCs w:val="24"/>
        </w:rPr>
        <w:t xml:space="preserve"> </w:t>
      </w:r>
      <w:r w:rsidR="00B66464" w:rsidRPr="00303313">
        <w:rPr>
          <w:rFonts w:ascii="Times New Roman" w:hAnsi="Times New Roman"/>
          <w:color w:val="000000"/>
          <w:szCs w:val="24"/>
        </w:rPr>
        <w:t>site into adjacent wetlands and uplands.</w:t>
      </w:r>
      <w:r w:rsidR="00FF4F5D" w:rsidRPr="00303313">
        <w:rPr>
          <w:rFonts w:ascii="Times New Roman" w:hAnsi="Times New Roman"/>
          <w:color w:val="000000"/>
          <w:szCs w:val="24"/>
        </w:rPr>
        <w:t xml:space="preserve"> </w:t>
      </w:r>
    </w:p>
    <w:p w14:paraId="1E1B22CA" w14:textId="77777777" w:rsidR="0072199B" w:rsidRDefault="006472A2" w:rsidP="00BE0835">
      <w:pPr>
        <w:pStyle w:val="BodyText"/>
        <w:numPr>
          <w:ilvl w:val="0"/>
          <w:numId w:val="19"/>
        </w:numPr>
        <w:tabs>
          <w:tab w:val="left" w:pos="540"/>
          <w:tab w:val="left" w:pos="720"/>
        </w:tabs>
        <w:spacing w:after="120"/>
        <w:rPr>
          <w:rFonts w:ascii="Times New Roman" w:hAnsi="Times New Roman"/>
          <w:color w:val="000000"/>
          <w:szCs w:val="24"/>
        </w:rPr>
      </w:pPr>
      <w:r w:rsidRPr="002A4EF3">
        <w:rPr>
          <w:rFonts w:ascii="Times New Roman" w:hAnsi="Times New Roman"/>
          <w:color w:val="000000"/>
          <w:szCs w:val="24"/>
        </w:rPr>
        <w:tab/>
      </w:r>
      <w:r w:rsidR="00486C40" w:rsidRPr="00486C40">
        <w:rPr>
          <w:rFonts w:ascii="Times New Roman" w:hAnsi="Times New Roman"/>
          <w:color w:val="000000"/>
          <w:szCs w:val="24"/>
          <w:u w:val="single"/>
        </w:rPr>
        <w:t>Soil Compaction</w:t>
      </w:r>
      <w:r w:rsidR="00486C40">
        <w:rPr>
          <w:rFonts w:ascii="Times New Roman" w:hAnsi="Times New Roman"/>
          <w:color w:val="000000"/>
          <w:szCs w:val="24"/>
        </w:rPr>
        <w:t xml:space="preserve">:  </w:t>
      </w:r>
      <w:r w:rsidR="002D734A" w:rsidRPr="00303313">
        <w:rPr>
          <w:rFonts w:ascii="Times New Roman" w:hAnsi="Times New Roman"/>
          <w:color w:val="000000"/>
          <w:szCs w:val="24"/>
        </w:rPr>
        <w:t xml:space="preserve">Soil compaction by heavy machinery may adversely affect plantings and/or may result in perching of water. Therefore, efforts should be made to minimize soil compaction area during grading of the </w:t>
      </w:r>
      <w:r w:rsidR="00E52ADA">
        <w:rPr>
          <w:rFonts w:ascii="Times New Roman" w:hAnsi="Times New Roman"/>
          <w:color w:val="000000"/>
          <w:szCs w:val="24"/>
        </w:rPr>
        <w:t>restoration/enhancement</w:t>
      </w:r>
      <w:r w:rsidR="00E52ADA" w:rsidRPr="00303313">
        <w:rPr>
          <w:rFonts w:ascii="Times New Roman" w:hAnsi="Times New Roman"/>
          <w:color w:val="000000"/>
          <w:szCs w:val="24"/>
        </w:rPr>
        <w:t xml:space="preserve"> </w:t>
      </w:r>
      <w:r w:rsidR="002D734A" w:rsidRPr="00303313">
        <w:rPr>
          <w:rFonts w:ascii="Times New Roman" w:hAnsi="Times New Roman"/>
          <w:color w:val="000000"/>
          <w:szCs w:val="24"/>
        </w:rPr>
        <w:t>site.  If use of heavy machinery cannot be avoided, compaction must be addressed by disking or some other treatment to loosen the soil surface. Finer grained soils are more susceptible to compaction than more coarsely grained soils, so clayey soils should not be worked at all except in extremely dry condition.  Similar consideration should be given while spreading the topsoil.</w:t>
      </w:r>
    </w:p>
    <w:p w14:paraId="12125C01" w14:textId="77777777" w:rsidR="00C25706" w:rsidRPr="00303313" w:rsidRDefault="00C25706" w:rsidP="00A35AA7">
      <w:pPr>
        <w:pStyle w:val="BodyText"/>
        <w:numPr>
          <w:ilvl w:val="0"/>
          <w:numId w:val="19"/>
        </w:numPr>
        <w:tabs>
          <w:tab w:val="left" w:pos="720"/>
        </w:tabs>
        <w:spacing w:after="120"/>
        <w:rPr>
          <w:rFonts w:ascii="Times New Roman" w:hAnsi="Times New Roman"/>
          <w:color w:val="000000"/>
          <w:szCs w:val="24"/>
        </w:rPr>
      </w:pPr>
      <w:r w:rsidRPr="00A35AA7">
        <w:rPr>
          <w:rFonts w:ascii="Times New Roman" w:hAnsi="Times New Roman"/>
          <w:color w:val="000000"/>
          <w:szCs w:val="24"/>
          <w:u w:val="single"/>
        </w:rPr>
        <w:t>Professional Assistance</w:t>
      </w:r>
      <w:r>
        <w:rPr>
          <w:rFonts w:ascii="Times New Roman" w:hAnsi="Times New Roman"/>
          <w:color w:val="000000"/>
          <w:szCs w:val="24"/>
        </w:rPr>
        <w:t xml:space="preserve"> – It is recommended to engage a contractor and/or consultant in the </w:t>
      </w:r>
      <w:r w:rsidR="000D55E5">
        <w:rPr>
          <w:rFonts w:ascii="Times New Roman" w:hAnsi="Times New Roman"/>
          <w:color w:val="000000"/>
          <w:szCs w:val="24"/>
        </w:rPr>
        <w:t>planning phase of your project to make sure your project is designed appropriately.</w:t>
      </w:r>
    </w:p>
    <w:p w14:paraId="656043D0" w14:textId="77777777" w:rsidR="002D734A" w:rsidRPr="00303313" w:rsidRDefault="002D734A" w:rsidP="00BE0835">
      <w:pPr>
        <w:pStyle w:val="BodyTextIndent"/>
        <w:tabs>
          <w:tab w:val="left" w:pos="540"/>
          <w:tab w:val="left" w:pos="720"/>
          <w:tab w:val="left" w:pos="1440"/>
        </w:tabs>
        <w:ind w:left="720" w:hanging="360"/>
        <w:rPr>
          <w:rFonts w:ascii="Times New Roman" w:hAnsi="Times New Roman"/>
          <w:szCs w:val="24"/>
        </w:rPr>
      </w:pPr>
    </w:p>
    <w:p w14:paraId="39167E45" w14:textId="77777777" w:rsidR="006E2257" w:rsidRPr="00303313" w:rsidRDefault="00EE4A5C" w:rsidP="00BE0835">
      <w:pPr>
        <w:tabs>
          <w:tab w:val="left" w:pos="360"/>
          <w:tab w:val="left" w:pos="540"/>
          <w:tab w:val="left" w:pos="1080"/>
        </w:tabs>
        <w:ind w:left="360" w:hanging="360"/>
        <w:rPr>
          <w:b/>
          <w:bCs/>
          <w:color w:val="000000"/>
        </w:rPr>
      </w:pPr>
      <w:r w:rsidRPr="00303313">
        <w:rPr>
          <w:b/>
          <w:bCs/>
          <w:color w:val="000000"/>
        </w:rPr>
        <w:t>F</w:t>
      </w:r>
      <w:r w:rsidR="002D734A" w:rsidRPr="00303313">
        <w:rPr>
          <w:b/>
          <w:bCs/>
          <w:color w:val="000000"/>
        </w:rPr>
        <w:t>.</w:t>
      </w:r>
      <w:r w:rsidR="002D734A" w:rsidRPr="00303313">
        <w:rPr>
          <w:b/>
          <w:bCs/>
          <w:color w:val="000000"/>
        </w:rPr>
        <w:tab/>
        <w:t>To</w:t>
      </w:r>
      <w:r w:rsidR="00D33CDA" w:rsidRPr="00303313">
        <w:rPr>
          <w:b/>
          <w:bCs/>
          <w:color w:val="000000"/>
        </w:rPr>
        <w:t>psoil or Substrate</w:t>
      </w:r>
    </w:p>
    <w:p w14:paraId="2EF6F2A3" w14:textId="77777777" w:rsidR="006E2257" w:rsidRPr="00303313" w:rsidRDefault="006E2257" w:rsidP="00BE0835">
      <w:pPr>
        <w:tabs>
          <w:tab w:val="left" w:pos="540"/>
        </w:tabs>
        <w:rPr>
          <w:b/>
          <w:color w:val="000000"/>
        </w:rPr>
      </w:pPr>
    </w:p>
    <w:p w14:paraId="52C71B53" w14:textId="77777777" w:rsidR="002D734A" w:rsidRPr="00303313" w:rsidRDefault="006472A2" w:rsidP="00BE0835">
      <w:pPr>
        <w:pStyle w:val="BodyText"/>
        <w:numPr>
          <w:ilvl w:val="0"/>
          <w:numId w:val="20"/>
        </w:numPr>
        <w:tabs>
          <w:tab w:val="left" w:pos="540"/>
        </w:tabs>
        <w:spacing w:after="180"/>
        <w:rPr>
          <w:rFonts w:ascii="Times New Roman" w:hAnsi="Times New Roman"/>
          <w:color w:val="000000"/>
          <w:szCs w:val="24"/>
        </w:rPr>
      </w:pPr>
      <w:r w:rsidRPr="002A4EF3">
        <w:rPr>
          <w:rFonts w:ascii="Times New Roman" w:hAnsi="Times New Roman"/>
          <w:color w:val="000000"/>
          <w:szCs w:val="24"/>
        </w:rPr>
        <w:tab/>
      </w:r>
      <w:r w:rsidR="002D734A" w:rsidRPr="00486C40">
        <w:rPr>
          <w:rFonts w:ascii="Times New Roman" w:hAnsi="Times New Roman"/>
          <w:color w:val="000000"/>
          <w:szCs w:val="24"/>
          <w:u w:val="single"/>
        </w:rPr>
        <w:t>Proposed source of topsoil</w:t>
      </w:r>
      <w:r w:rsidR="00D33CDA" w:rsidRPr="00486C40">
        <w:rPr>
          <w:rFonts w:ascii="Times New Roman" w:hAnsi="Times New Roman"/>
          <w:color w:val="000000"/>
          <w:szCs w:val="24"/>
          <w:u w:val="single"/>
        </w:rPr>
        <w:t xml:space="preserve"> or substrate material</w:t>
      </w:r>
      <w:r w:rsidR="00E52ADA">
        <w:rPr>
          <w:rFonts w:ascii="Times New Roman" w:hAnsi="Times New Roman"/>
          <w:color w:val="000000"/>
          <w:szCs w:val="24"/>
        </w:rPr>
        <w:t>:</w:t>
      </w:r>
      <w:r w:rsidR="001614F4" w:rsidRPr="00303313">
        <w:rPr>
          <w:rFonts w:ascii="Times New Roman" w:hAnsi="Times New Roman"/>
          <w:color w:val="000000"/>
          <w:szCs w:val="24"/>
        </w:rPr>
        <w:t xml:space="preserve">  </w:t>
      </w:r>
      <w:r w:rsidR="001614F4" w:rsidRPr="00303313">
        <w:rPr>
          <w:rFonts w:ascii="Times New Roman" w:hAnsi="Times New Roman"/>
          <w:bCs/>
          <w:color w:val="000000"/>
          <w:szCs w:val="24"/>
        </w:rPr>
        <w:t>Topsoil</w:t>
      </w:r>
      <w:r w:rsidR="00486C40">
        <w:rPr>
          <w:rFonts w:ascii="Times New Roman" w:hAnsi="Times New Roman"/>
          <w:bCs/>
          <w:color w:val="000000"/>
          <w:szCs w:val="24"/>
        </w:rPr>
        <w:t xml:space="preserve"> and substrate material</w:t>
      </w:r>
      <w:r w:rsidR="001614F4" w:rsidRPr="00303313">
        <w:rPr>
          <w:rFonts w:ascii="Times New Roman" w:hAnsi="Times New Roman"/>
          <w:bCs/>
          <w:color w:val="000000"/>
          <w:szCs w:val="24"/>
        </w:rPr>
        <w:t xml:space="preserve"> for </w:t>
      </w:r>
      <w:r w:rsidR="00E52ADA">
        <w:rPr>
          <w:rFonts w:ascii="Times New Roman" w:hAnsi="Times New Roman"/>
          <w:bCs/>
          <w:color w:val="000000"/>
          <w:szCs w:val="24"/>
        </w:rPr>
        <w:t>restoration/enhancement</w:t>
      </w:r>
      <w:r w:rsidR="00E52ADA" w:rsidRPr="00303313">
        <w:rPr>
          <w:rFonts w:ascii="Times New Roman" w:hAnsi="Times New Roman"/>
          <w:bCs/>
          <w:color w:val="000000"/>
          <w:szCs w:val="24"/>
        </w:rPr>
        <w:t xml:space="preserve"> </w:t>
      </w:r>
      <w:r w:rsidR="001614F4" w:rsidRPr="00303313">
        <w:rPr>
          <w:rFonts w:ascii="Times New Roman" w:hAnsi="Times New Roman"/>
          <w:bCs/>
          <w:color w:val="000000"/>
          <w:szCs w:val="24"/>
        </w:rPr>
        <w:t>sites can be a source of invasive species seeds.  Provide information on the source and the likelihood that such seeds could be in the material.</w:t>
      </w:r>
    </w:p>
    <w:p w14:paraId="3B701D43" w14:textId="77777777" w:rsidR="00D33CDA" w:rsidRPr="00303313" w:rsidRDefault="006472A2" w:rsidP="00BE0835">
      <w:pPr>
        <w:pStyle w:val="BodyText"/>
        <w:numPr>
          <w:ilvl w:val="0"/>
          <w:numId w:val="20"/>
        </w:numPr>
        <w:tabs>
          <w:tab w:val="left" w:pos="540"/>
        </w:tabs>
        <w:spacing w:after="180"/>
        <w:rPr>
          <w:rFonts w:ascii="Times New Roman" w:hAnsi="Times New Roman"/>
          <w:color w:val="000000"/>
          <w:szCs w:val="24"/>
        </w:rPr>
      </w:pPr>
      <w:r w:rsidRPr="002A4EF3">
        <w:rPr>
          <w:rFonts w:ascii="Times New Roman" w:hAnsi="Times New Roman"/>
          <w:color w:val="000000"/>
          <w:szCs w:val="24"/>
        </w:rPr>
        <w:tab/>
      </w:r>
      <w:r w:rsidR="00D33CDA" w:rsidRPr="00486C40">
        <w:rPr>
          <w:rFonts w:ascii="Times New Roman" w:hAnsi="Times New Roman"/>
          <w:color w:val="000000"/>
          <w:szCs w:val="24"/>
          <w:u w:val="single"/>
        </w:rPr>
        <w:t>Depth</w:t>
      </w:r>
      <w:r w:rsidR="00D33CDA" w:rsidRPr="00303313">
        <w:rPr>
          <w:rFonts w:ascii="Times New Roman" w:hAnsi="Times New Roman"/>
          <w:color w:val="000000"/>
          <w:szCs w:val="24"/>
        </w:rPr>
        <w:t xml:space="preserve">:  </w:t>
      </w:r>
      <w:r w:rsidR="002D734A" w:rsidRPr="00303313">
        <w:rPr>
          <w:rFonts w:ascii="Times New Roman" w:hAnsi="Times New Roman"/>
          <w:color w:val="000000"/>
          <w:szCs w:val="24"/>
        </w:rPr>
        <w:t xml:space="preserve">Twelve or more inches of natural or manmade topsoil </w:t>
      </w:r>
      <w:r w:rsidR="00707245">
        <w:rPr>
          <w:rFonts w:ascii="Times New Roman" w:hAnsi="Times New Roman"/>
          <w:color w:val="000000"/>
          <w:szCs w:val="24"/>
        </w:rPr>
        <w:t xml:space="preserve">should be present </w:t>
      </w:r>
      <w:r w:rsidR="002D734A" w:rsidRPr="00303313">
        <w:rPr>
          <w:rFonts w:ascii="Times New Roman" w:hAnsi="Times New Roman"/>
          <w:color w:val="000000"/>
          <w:szCs w:val="24"/>
        </w:rPr>
        <w:t xml:space="preserve">in all </w:t>
      </w:r>
      <w:r w:rsidR="001614F4" w:rsidRPr="00303313">
        <w:rPr>
          <w:rFonts w:ascii="Times New Roman" w:hAnsi="Times New Roman"/>
          <w:color w:val="000000"/>
          <w:szCs w:val="24"/>
        </w:rPr>
        <w:t xml:space="preserve">freshwater </w:t>
      </w:r>
      <w:r w:rsidR="002D734A" w:rsidRPr="00303313">
        <w:rPr>
          <w:rFonts w:ascii="Times New Roman" w:hAnsi="Times New Roman"/>
          <w:color w:val="000000"/>
          <w:szCs w:val="24"/>
        </w:rPr>
        <w:t xml:space="preserve">wetland </w:t>
      </w:r>
      <w:r w:rsidR="00D56964">
        <w:rPr>
          <w:rFonts w:ascii="Times New Roman" w:hAnsi="Times New Roman"/>
          <w:color w:val="000000"/>
          <w:szCs w:val="24"/>
        </w:rPr>
        <w:t>r</w:t>
      </w:r>
      <w:r w:rsidR="002D734A" w:rsidRPr="00303313">
        <w:rPr>
          <w:rFonts w:ascii="Times New Roman" w:hAnsi="Times New Roman"/>
          <w:color w:val="000000"/>
          <w:szCs w:val="24"/>
        </w:rPr>
        <w:t>estoration</w:t>
      </w:r>
      <w:r w:rsidR="003C76B8">
        <w:rPr>
          <w:rFonts w:ascii="Times New Roman" w:hAnsi="Times New Roman"/>
          <w:color w:val="000000"/>
          <w:szCs w:val="24"/>
        </w:rPr>
        <w:t xml:space="preserve"> and some </w:t>
      </w:r>
      <w:r w:rsidR="00D56964">
        <w:rPr>
          <w:rFonts w:ascii="Times New Roman" w:hAnsi="Times New Roman"/>
          <w:color w:val="000000"/>
          <w:szCs w:val="24"/>
        </w:rPr>
        <w:t>e</w:t>
      </w:r>
      <w:r w:rsidR="002D734A" w:rsidRPr="00303313">
        <w:rPr>
          <w:rFonts w:ascii="Times New Roman" w:hAnsi="Times New Roman"/>
          <w:color w:val="000000"/>
          <w:szCs w:val="24"/>
        </w:rPr>
        <w:t xml:space="preserve">nhancement areas. </w:t>
      </w:r>
      <w:r w:rsidR="00D33CDA" w:rsidRPr="00303313">
        <w:rPr>
          <w:rFonts w:ascii="Times New Roman" w:hAnsi="Times New Roman"/>
          <w:color w:val="000000"/>
          <w:szCs w:val="24"/>
        </w:rPr>
        <w:t xml:space="preserve">  </w:t>
      </w:r>
      <w:r w:rsidR="001614F4" w:rsidRPr="00303313">
        <w:rPr>
          <w:rFonts w:ascii="Times New Roman" w:hAnsi="Times New Roman"/>
          <w:color w:val="000000"/>
          <w:szCs w:val="24"/>
        </w:rPr>
        <w:t xml:space="preserve">Exceptions might be permanently or semi-permanently inundated or saturated areas and turtle nesting areas.   Rationale for less than 12 inches should be provided.  </w:t>
      </w:r>
      <w:r w:rsidR="00D33CDA" w:rsidRPr="00303313">
        <w:rPr>
          <w:rFonts w:ascii="Times New Roman" w:hAnsi="Times New Roman"/>
          <w:color w:val="000000"/>
          <w:szCs w:val="24"/>
        </w:rPr>
        <w:t xml:space="preserve">Manmade topsoil shall consist of a mixture of equal volumes of organic and mineral materials.  Well-decomposed clean leaf </w:t>
      </w:r>
      <w:r w:rsidR="00D33CDA" w:rsidRPr="00303313">
        <w:rPr>
          <w:rFonts w:ascii="Times New Roman" w:hAnsi="Times New Roman"/>
          <w:color w:val="000000"/>
          <w:szCs w:val="24"/>
        </w:rPr>
        <w:lastRenderedPageBreak/>
        <w:t xml:space="preserve">compost is the preferred soil amendment to achieve these standards.  Note that “clean” refers both to a negligible </w:t>
      </w:r>
      <w:proofErr w:type="gramStart"/>
      <w:r w:rsidR="00D33CDA" w:rsidRPr="00303313">
        <w:rPr>
          <w:rFonts w:ascii="Times New Roman" w:hAnsi="Times New Roman"/>
          <w:color w:val="000000"/>
          <w:szCs w:val="24"/>
        </w:rPr>
        <w:t>amount</w:t>
      </w:r>
      <w:proofErr w:type="gramEnd"/>
      <w:r w:rsidR="00D33CDA" w:rsidRPr="00303313">
        <w:rPr>
          <w:rFonts w:ascii="Times New Roman" w:hAnsi="Times New Roman"/>
          <w:color w:val="000000"/>
          <w:szCs w:val="24"/>
        </w:rPr>
        <w:t xml:space="preserve"> of physical contaminants such as plastic and to the lack of chemical contaminants that might pose a hazard to plants or animals. If other soil amendments are more readily available than clean leaf compost, they can be used to meet the requirement for the appropriate percent organic carbon content.  Note, however, that compost or other organic matter should be clean and free of weed seeds, specifically the seeds of </w:t>
      </w:r>
      <w:r w:rsidR="008B7CA8">
        <w:rPr>
          <w:rFonts w:ascii="Times New Roman" w:hAnsi="Times New Roman"/>
          <w:color w:val="000000"/>
          <w:szCs w:val="24"/>
        </w:rPr>
        <w:t>any invasive species</w:t>
      </w:r>
      <w:r w:rsidR="00D33CDA" w:rsidRPr="00303313">
        <w:rPr>
          <w:rFonts w:ascii="Times New Roman" w:hAnsi="Times New Roman"/>
          <w:color w:val="000000"/>
          <w:szCs w:val="24"/>
        </w:rPr>
        <w:t xml:space="preserve">.  Commercial peat is not recommended for soil amendments as its harvesting methods are generally destructive to wetlands.  Caution should be used when using non-commercial peat salvaged from project impact sites as the chemical composition of that material may not be adequately buffered against phytotoxic levels of </w:t>
      </w:r>
      <w:proofErr w:type="spellStart"/>
      <w:r w:rsidR="00D33CDA" w:rsidRPr="00303313">
        <w:rPr>
          <w:rFonts w:ascii="Times New Roman" w:hAnsi="Times New Roman"/>
          <w:color w:val="000000"/>
          <w:szCs w:val="24"/>
        </w:rPr>
        <w:t>pH.</w:t>
      </w:r>
      <w:proofErr w:type="spellEnd"/>
      <w:r w:rsidR="00D33CDA" w:rsidRPr="00303313">
        <w:rPr>
          <w:rFonts w:ascii="Times New Roman" w:hAnsi="Times New Roman"/>
          <w:color w:val="000000"/>
          <w:szCs w:val="24"/>
        </w:rPr>
        <w:t xml:space="preserve">  Note that the term “loam” that is frequently used for the material spread on a </w:t>
      </w:r>
      <w:r w:rsidR="00E21C31">
        <w:rPr>
          <w:rFonts w:ascii="Times New Roman" w:hAnsi="Times New Roman"/>
          <w:color w:val="000000"/>
          <w:szCs w:val="24"/>
        </w:rPr>
        <w:t>project</w:t>
      </w:r>
      <w:r w:rsidR="00E21C31" w:rsidRPr="00303313">
        <w:rPr>
          <w:rFonts w:ascii="Times New Roman" w:hAnsi="Times New Roman"/>
          <w:color w:val="000000"/>
          <w:szCs w:val="24"/>
        </w:rPr>
        <w:t xml:space="preserve"> </w:t>
      </w:r>
      <w:r w:rsidR="00D33CDA" w:rsidRPr="00303313">
        <w:rPr>
          <w:rFonts w:ascii="Times New Roman" w:hAnsi="Times New Roman"/>
          <w:color w:val="000000"/>
          <w:szCs w:val="24"/>
        </w:rPr>
        <w:t>site after subsoil grading is a landscaping term.  In soil science, the term refers to a specific texture of soil comprised of specific amounts of sand, silt, and clay particles.  The landscaping term is not a scientific term and should be avoided.</w:t>
      </w:r>
    </w:p>
    <w:p w14:paraId="571F7293" w14:textId="77777777" w:rsidR="002D734A" w:rsidRPr="00303313" w:rsidRDefault="006472A2" w:rsidP="00BE0835">
      <w:pPr>
        <w:pStyle w:val="BodyText"/>
        <w:numPr>
          <w:ilvl w:val="0"/>
          <w:numId w:val="20"/>
        </w:numPr>
        <w:tabs>
          <w:tab w:val="left" w:pos="540"/>
        </w:tabs>
        <w:spacing w:after="180"/>
        <w:rPr>
          <w:rFonts w:ascii="Times New Roman" w:hAnsi="Times New Roman"/>
          <w:color w:val="000000"/>
          <w:szCs w:val="24"/>
        </w:rPr>
      </w:pPr>
      <w:r w:rsidRPr="002A4EF3">
        <w:rPr>
          <w:rFonts w:ascii="Times New Roman" w:hAnsi="Times New Roman"/>
          <w:color w:val="000000"/>
          <w:szCs w:val="24"/>
        </w:rPr>
        <w:tab/>
      </w:r>
      <w:r w:rsidR="002D734A" w:rsidRPr="00486C40">
        <w:rPr>
          <w:rFonts w:ascii="Times New Roman" w:hAnsi="Times New Roman"/>
          <w:color w:val="000000"/>
          <w:szCs w:val="24"/>
          <w:u w:val="single"/>
        </w:rPr>
        <w:t>Appropriate organic content of topsoil</w:t>
      </w:r>
      <w:r w:rsidR="00E52ADA">
        <w:rPr>
          <w:rFonts w:ascii="Times New Roman" w:hAnsi="Times New Roman"/>
          <w:color w:val="000000"/>
          <w:szCs w:val="24"/>
        </w:rPr>
        <w:t>:</w:t>
      </w:r>
      <w:r w:rsidR="001614F4" w:rsidRPr="00303313">
        <w:rPr>
          <w:rFonts w:ascii="Times New Roman" w:hAnsi="Times New Roman"/>
          <w:color w:val="000000"/>
          <w:szCs w:val="24"/>
        </w:rPr>
        <w:t xml:space="preserve">  Natural topsoil proposed to be used for the restoration/ enhancement of wetlands </w:t>
      </w:r>
      <w:r w:rsidR="00707245">
        <w:rPr>
          <w:rFonts w:ascii="Times New Roman" w:hAnsi="Times New Roman"/>
          <w:color w:val="000000"/>
          <w:szCs w:val="24"/>
        </w:rPr>
        <w:t xml:space="preserve">should </w:t>
      </w:r>
      <w:r w:rsidR="001614F4" w:rsidRPr="00303313">
        <w:rPr>
          <w:rFonts w:ascii="Times New Roman" w:hAnsi="Times New Roman"/>
          <w:color w:val="000000"/>
          <w:szCs w:val="24"/>
        </w:rPr>
        <w:t xml:space="preserve">consist of at least 4-12% organic carbon content (by weight) (or 9-21% organic matter content), </w:t>
      </w:r>
      <w:r w:rsidR="001614F4" w:rsidRPr="00303313">
        <w:rPr>
          <w:rFonts w:ascii="Times New Roman" w:hAnsi="Times New Roman"/>
          <w:b/>
          <w:bCs/>
          <w:color w:val="000000"/>
          <w:szCs w:val="24"/>
        </w:rPr>
        <w:t>with the percentage specified</w:t>
      </w:r>
      <w:r w:rsidR="001614F4" w:rsidRPr="00303313">
        <w:rPr>
          <w:rFonts w:ascii="Times New Roman" w:hAnsi="Times New Roman"/>
          <w:color w:val="000000"/>
          <w:szCs w:val="24"/>
        </w:rPr>
        <w:t xml:space="preserve">. Manmade topsoil used for the restoration/enhancement of wetlands </w:t>
      </w:r>
      <w:r w:rsidR="00707245">
        <w:rPr>
          <w:rFonts w:ascii="Times New Roman" w:hAnsi="Times New Roman"/>
          <w:color w:val="000000"/>
          <w:szCs w:val="24"/>
        </w:rPr>
        <w:t xml:space="preserve">should </w:t>
      </w:r>
      <w:r w:rsidR="001614F4" w:rsidRPr="00303313">
        <w:rPr>
          <w:rFonts w:ascii="Times New Roman" w:hAnsi="Times New Roman"/>
          <w:color w:val="000000"/>
          <w:szCs w:val="24"/>
        </w:rPr>
        <w:t>consist of a mixture of equal volumes of organic and mineral materials.  This may be accomplished by adding a specific depth of organic material and disking it in to twice that depth.  The actual measured organic content of the topsoil used should be provided in the as-built plan submitted with the first monitoring report.  Manufactured soil may also have to be tested for contaminants.</w:t>
      </w:r>
    </w:p>
    <w:p w14:paraId="6C7B4612" w14:textId="77777777" w:rsidR="002D734A" w:rsidRPr="00303313" w:rsidRDefault="006472A2" w:rsidP="00BE0835">
      <w:pPr>
        <w:pStyle w:val="BodyText"/>
        <w:numPr>
          <w:ilvl w:val="0"/>
          <w:numId w:val="20"/>
        </w:numPr>
        <w:tabs>
          <w:tab w:val="left" w:pos="540"/>
        </w:tabs>
        <w:spacing w:after="180"/>
        <w:rPr>
          <w:rFonts w:ascii="Times New Roman" w:hAnsi="Times New Roman"/>
          <w:color w:val="000000"/>
          <w:szCs w:val="24"/>
        </w:rPr>
      </w:pPr>
      <w:r w:rsidRPr="002A4EF3">
        <w:rPr>
          <w:rFonts w:ascii="Times New Roman" w:hAnsi="Times New Roman"/>
          <w:color w:val="000000"/>
          <w:szCs w:val="24"/>
        </w:rPr>
        <w:tab/>
      </w:r>
      <w:r w:rsidR="00D33CDA" w:rsidRPr="00486C40">
        <w:rPr>
          <w:rFonts w:ascii="Times New Roman" w:hAnsi="Times New Roman"/>
          <w:color w:val="000000"/>
          <w:szCs w:val="24"/>
          <w:u w:val="single"/>
        </w:rPr>
        <w:t>S</w:t>
      </w:r>
      <w:r w:rsidR="002D734A" w:rsidRPr="00486C40">
        <w:rPr>
          <w:rFonts w:ascii="Times New Roman" w:hAnsi="Times New Roman"/>
          <w:color w:val="000000"/>
          <w:szCs w:val="24"/>
          <w:u w:val="single"/>
        </w:rPr>
        <w:t>torage of soil/substrate mate</w:t>
      </w:r>
      <w:r w:rsidR="00D33CDA" w:rsidRPr="00486C40">
        <w:rPr>
          <w:rFonts w:ascii="Times New Roman" w:hAnsi="Times New Roman"/>
          <w:color w:val="000000"/>
          <w:szCs w:val="24"/>
          <w:u w:val="single"/>
        </w:rPr>
        <w:t>ri</w:t>
      </w:r>
      <w:r w:rsidR="002D734A" w:rsidRPr="00486C40">
        <w:rPr>
          <w:rFonts w:ascii="Times New Roman" w:hAnsi="Times New Roman"/>
          <w:color w:val="000000"/>
          <w:szCs w:val="24"/>
          <w:u w:val="single"/>
        </w:rPr>
        <w:t>als</w:t>
      </w:r>
      <w:r w:rsidR="00E52ADA">
        <w:rPr>
          <w:rFonts w:ascii="Times New Roman" w:hAnsi="Times New Roman"/>
          <w:color w:val="000000"/>
          <w:szCs w:val="24"/>
        </w:rPr>
        <w:t>:</w:t>
      </w:r>
      <w:r w:rsidR="001614F4" w:rsidRPr="00303313">
        <w:rPr>
          <w:rFonts w:ascii="Times New Roman" w:hAnsi="Times New Roman"/>
          <w:color w:val="000000"/>
          <w:szCs w:val="24"/>
        </w:rPr>
        <w:t xml:space="preserve">  All materials stockpiled on site</w:t>
      </w:r>
      <w:r w:rsidR="00666808" w:rsidRPr="00303313">
        <w:rPr>
          <w:rFonts w:ascii="Times New Roman" w:hAnsi="Times New Roman"/>
          <w:color w:val="000000"/>
          <w:szCs w:val="24"/>
        </w:rPr>
        <w:t xml:space="preserve"> must be maintained in such a</w:t>
      </w:r>
      <w:r w:rsidR="001614F4" w:rsidRPr="00303313">
        <w:rPr>
          <w:rFonts w:ascii="Times New Roman" w:hAnsi="Times New Roman"/>
          <w:color w:val="000000"/>
          <w:szCs w:val="24"/>
        </w:rPr>
        <w:t xml:space="preserve"> way as to avoid erosion and sedimentation.</w:t>
      </w:r>
      <w:r w:rsidR="00666808" w:rsidRPr="00303313">
        <w:rPr>
          <w:rFonts w:ascii="Times New Roman" w:hAnsi="Times New Roman"/>
          <w:color w:val="000000"/>
          <w:szCs w:val="24"/>
        </w:rPr>
        <w:t xml:space="preserve">  Measures should be taken to maintain moisture in the soil.  Avoid stockpiling compost organics in piles over 4 feet in height.</w:t>
      </w:r>
    </w:p>
    <w:p w14:paraId="503C041E" w14:textId="77777777" w:rsidR="001614F4" w:rsidRPr="00303313" w:rsidRDefault="006472A2" w:rsidP="00BE0835">
      <w:pPr>
        <w:pStyle w:val="BodyText"/>
        <w:numPr>
          <w:ilvl w:val="0"/>
          <w:numId w:val="20"/>
        </w:numPr>
        <w:tabs>
          <w:tab w:val="left" w:pos="540"/>
        </w:tabs>
        <w:spacing w:after="180"/>
        <w:rPr>
          <w:rFonts w:ascii="Times New Roman" w:hAnsi="Times New Roman"/>
          <w:color w:val="000000"/>
          <w:szCs w:val="24"/>
        </w:rPr>
      </w:pPr>
      <w:r w:rsidRPr="002A4EF3">
        <w:rPr>
          <w:rFonts w:ascii="Times New Roman" w:hAnsi="Times New Roman"/>
          <w:color w:val="000000"/>
          <w:szCs w:val="24"/>
        </w:rPr>
        <w:tab/>
      </w:r>
      <w:r w:rsidR="001614F4" w:rsidRPr="00E7799D">
        <w:rPr>
          <w:rFonts w:ascii="Times New Roman" w:hAnsi="Times New Roman"/>
          <w:color w:val="000000"/>
          <w:szCs w:val="24"/>
          <w:u w:val="single"/>
        </w:rPr>
        <w:t>Tidal Wetlands</w:t>
      </w:r>
      <w:r w:rsidR="001614F4" w:rsidRPr="00303313">
        <w:rPr>
          <w:rFonts w:ascii="Times New Roman" w:hAnsi="Times New Roman"/>
          <w:color w:val="000000"/>
          <w:szCs w:val="24"/>
        </w:rPr>
        <w:t>:  There is no recommended standard for substrate organic content</w:t>
      </w:r>
      <w:r w:rsidR="00707245">
        <w:rPr>
          <w:rFonts w:ascii="Times New Roman" w:hAnsi="Times New Roman"/>
          <w:color w:val="000000"/>
          <w:szCs w:val="24"/>
        </w:rPr>
        <w:t xml:space="preserve"> in tidal wetlands</w:t>
      </w:r>
      <w:r w:rsidR="001614F4" w:rsidRPr="00303313">
        <w:rPr>
          <w:rFonts w:ascii="Times New Roman" w:hAnsi="Times New Roman"/>
          <w:color w:val="000000"/>
          <w:szCs w:val="24"/>
        </w:rPr>
        <w:t>, but it is recommended to match that of a nearby reference tidal wetland.</w:t>
      </w:r>
    </w:p>
    <w:p w14:paraId="2976DC2D" w14:textId="77777777" w:rsidR="00D33CDA" w:rsidRPr="00303313" w:rsidRDefault="006472A2" w:rsidP="00BE0835">
      <w:pPr>
        <w:pStyle w:val="BodyText"/>
        <w:numPr>
          <w:ilvl w:val="0"/>
          <w:numId w:val="20"/>
        </w:numPr>
        <w:tabs>
          <w:tab w:val="left" w:pos="540"/>
        </w:tabs>
        <w:spacing w:after="120"/>
        <w:rPr>
          <w:rFonts w:ascii="Times New Roman" w:hAnsi="Times New Roman"/>
          <w:color w:val="000000"/>
          <w:szCs w:val="24"/>
        </w:rPr>
      </w:pPr>
      <w:r w:rsidRPr="002A4EF3">
        <w:rPr>
          <w:rFonts w:ascii="Times New Roman" w:hAnsi="Times New Roman"/>
          <w:color w:val="000000"/>
          <w:szCs w:val="24"/>
        </w:rPr>
        <w:tab/>
      </w:r>
      <w:r w:rsidR="00D33CDA" w:rsidRPr="00E7799D">
        <w:rPr>
          <w:rFonts w:ascii="Times New Roman" w:hAnsi="Times New Roman"/>
          <w:color w:val="000000"/>
          <w:szCs w:val="24"/>
          <w:u w:val="single"/>
        </w:rPr>
        <w:t>Vernal Pools</w:t>
      </w:r>
      <w:r w:rsidR="00D33CDA" w:rsidRPr="00303313">
        <w:rPr>
          <w:rFonts w:ascii="Times New Roman" w:hAnsi="Times New Roman"/>
          <w:color w:val="000000"/>
          <w:szCs w:val="24"/>
        </w:rPr>
        <w:t>:  Appropriate amounts of leaf litter and other decaying organic materials are needed to provide adequate habitat in the pool(s).  Source and location should be specified.</w:t>
      </w:r>
    </w:p>
    <w:p w14:paraId="4FE965B1" w14:textId="77777777" w:rsidR="004D23E2" w:rsidRDefault="004D23E2" w:rsidP="00BE0835">
      <w:pPr>
        <w:tabs>
          <w:tab w:val="left" w:pos="360"/>
          <w:tab w:val="left" w:pos="540"/>
          <w:tab w:val="left" w:pos="1080"/>
        </w:tabs>
        <w:ind w:left="360" w:hanging="360"/>
        <w:rPr>
          <w:b/>
          <w:bCs/>
          <w:color w:val="000000"/>
        </w:rPr>
      </w:pPr>
    </w:p>
    <w:p w14:paraId="47EF0BBF" w14:textId="77777777" w:rsidR="00982E7D" w:rsidRPr="00303313" w:rsidRDefault="00EE4A5C" w:rsidP="00BE0835">
      <w:pPr>
        <w:tabs>
          <w:tab w:val="left" w:pos="360"/>
          <w:tab w:val="left" w:pos="540"/>
          <w:tab w:val="left" w:pos="1080"/>
        </w:tabs>
        <w:ind w:left="360" w:hanging="360"/>
        <w:rPr>
          <w:b/>
          <w:bCs/>
          <w:color w:val="000000"/>
        </w:rPr>
      </w:pPr>
      <w:r w:rsidRPr="00303313">
        <w:rPr>
          <w:b/>
          <w:bCs/>
          <w:color w:val="000000"/>
        </w:rPr>
        <w:t>G</w:t>
      </w:r>
      <w:r w:rsidR="00982E7D" w:rsidRPr="00303313">
        <w:rPr>
          <w:b/>
          <w:bCs/>
          <w:color w:val="000000"/>
        </w:rPr>
        <w:t>.</w:t>
      </w:r>
      <w:r w:rsidR="00982E7D" w:rsidRPr="00303313">
        <w:rPr>
          <w:b/>
          <w:bCs/>
          <w:color w:val="000000"/>
        </w:rPr>
        <w:tab/>
        <w:t>Erosion Controls</w:t>
      </w:r>
    </w:p>
    <w:p w14:paraId="38A26D10" w14:textId="77777777" w:rsidR="00045553" w:rsidRPr="00BB4C25" w:rsidRDefault="00045553" w:rsidP="00BE0835">
      <w:pPr>
        <w:tabs>
          <w:tab w:val="left" w:pos="360"/>
          <w:tab w:val="left" w:pos="540"/>
          <w:tab w:val="left" w:pos="1080"/>
        </w:tabs>
        <w:ind w:left="720" w:hanging="360"/>
        <w:rPr>
          <w:bCs/>
          <w:color w:val="000000"/>
        </w:rPr>
      </w:pPr>
    </w:p>
    <w:p w14:paraId="4A3ECE03" w14:textId="77777777" w:rsidR="00666808" w:rsidRPr="00303313" w:rsidRDefault="006472A2" w:rsidP="00BE0835">
      <w:pPr>
        <w:pStyle w:val="BodyText"/>
        <w:numPr>
          <w:ilvl w:val="0"/>
          <w:numId w:val="21"/>
        </w:numPr>
        <w:tabs>
          <w:tab w:val="left" w:pos="540"/>
        </w:tabs>
        <w:spacing w:after="180"/>
        <w:rPr>
          <w:rFonts w:ascii="Times New Roman" w:hAnsi="Times New Roman"/>
          <w:color w:val="000000"/>
          <w:szCs w:val="24"/>
        </w:rPr>
      </w:pPr>
      <w:r>
        <w:rPr>
          <w:rFonts w:ascii="Times New Roman" w:hAnsi="Times New Roman"/>
          <w:color w:val="000000"/>
          <w:szCs w:val="24"/>
        </w:rPr>
        <w:tab/>
      </w:r>
      <w:r w:rsidR="00666808" w:rsidRPr="00303313">
        <w:rPr>
          <w:rFonts w:ascii="Times New Roman" w:hAnsi="Times New Roman"/>
          <w:color w:val="000000"/>
          <w:szCs w:val="24"/>
        </w:rPr>
        <w:t xml:space="preserve">Erosion controls such as silt fence or hay bales </w:t>
      </w:r>
      <w:r w:rsidR="003C76B8">
        <w:rPr>
          <w:rFonts w:ascii="Times New Roman" w:hAnsi="Times New Roman"/>
          <w:color w:val="000000"/>
          <w:szCs w:val="24"/>
        </w:rPr>
        <w:t>may be appropriate around work areas</w:t>
      </w:r>
      <w:r w:rsidR="00666808" w:rsidRPr="00303313">
        <w:rPr>
          <w:rFonts w:ascii="Times New Roman" w:hAnsi="Times New Roman"/>
          <w:color w:val="000000"/>
          <w:szCs w:val="24"/>
        </w:rPr>
        <w:t>.</w:t>
      </w:r>
    </w:p>
    <w:p w14:paraId="667222B4" w14:textId="77777777" w:rsidR="00666808" w:rsidRPr="00303313" w:rsidRDefault="006472A2" w:rsidP="00BE0835">
      <w:pPr>
        <w:pStyle w:val="BodyText"/>
        <w:numPr>
          <w:ilvl w:val="0"/>
          <w:numId w:val="21"/>
        </w:numPr>
        <w:tabs>
          <w:tab w:val="left" w:pos="540"/>
        </w:tabs>
        <w:spacing w:after="180"/>
        <w:rPr>
          <w:rFonts w:ascii="Times New Roman" w:hAnsi="Times New Roman"/>
          <w:color w:val="000000"/>
          <w:szCs w:val="24"/>
        </w:rPr>
      </w:pPr>
      <w:r>
        <w:rPr>
          <w:rFonts w:ascii="Times New Roman" w:hAnsi="Times New Roman"/>
          <w:color w:val="000000"/>
          <w:szCs w:val="24"/>
        </w:rPr>
        <w:tab/>
      </w:r>
      <w:r w:rsidR="00707245">
        <w:rPr>
          <w:rFonts w:ascii="Times New Roman" w:hAnsi="Times New Roman"/>
          <w:color w:val="000000"/>
          <w:szCs w:val="24"/>
        </w:rPr>
        <w:t>S</w:t>
      </w:r>
      <w:r w:rsidR="00666808" w:rsidRPr="00303313">
        <w:rPr>
          <w:rFonts w:ascii="Times New Roman" w:hAnsi="Times New Roman"/>
          <w:color w:val="000000"/>
          <w:szCs w:val="24"/>
        </w:rPr>
        <w:t xml:space="preserve">tockpiles </w:t>
      </w:r>
      <w:r w:rsidR="00707245">
        <w:rPr>
          <w:rFonts w:ascii="Times New Roman" w:hAnsi="Times New Roman"/>
          <w:color w:val="000000"/>
          <w:szCs w:val="24"/>
        </w:rPr>
        <w:t xml:space="preserve">should be covered </w:t>
      </w:r>
      <w:r w:rsidR="00666808" w:rsidRPr="00303313">
        <w:rPr>
          <w:rFonts w:ascii="Times New Roman" w:hAnsi="Times New Roman"/>
          <w:color w:val="000000"/>
          <w:szCs w:val="24"/>
        </w:rPr>
        <w:t xml:space="preserve">with a material that prevents erosion (tarps, erosion control mat, </w:t>
      </w:r>
      <w:proofErr w:type="gramStart"/>
      <w:r w:rsidR="00666808" w:rsidRPr="00303313">
        <w:rPr>
          <w:rFonts w:ascii="Times New Roman" w:hAnsi="Times New Roman"/>
          <w:color w:val="000000"/>
          <w:szCs w:val="24"/>
        </w:rPr>
        <w:t>straw</w:t>
      </w:r>
      <w:proofErr w:type="gramEnd"/>
      <w:r w:rsidR="00666808" w:rsidRPr="00303313">
        <w:rPr>
          <w:rFonts w:ascii="Times New Roman" w:hAnsi="Times New Roman"/>
          <w:color w:val="000000"/>
          <w:szCs w:val="24"/>
        </w:rPr>
        <w:t xml:space="preserve"> and temporary seed, depending on size and duration of storage)</w:t>
      </w:r>
    </w:p>
    <w:p w14:paraId="43AA3685" w14:textId="77777777" w:rsidR="00666808" w:rsidRPr="00303313" w:rsidRDefault="006472A2" w:rsidP="00BE0835">
      <w:pPr>
        <w:pStyle w:val="BodyText"/>
        <w:numPr>
          <w:ilvl w:val="0"/>
          <w:numId w:val="21"/>
        </w:numPr>
        <w:tabs>
          <w:tab w:val="left" w:pos="540"/>
        </w:tabs>
        <w:spacing w:after="180"/>
        <w:rPr>
          <w:rFonts w:ascii="Times New Roman" w:hAnsi="Times New Roman"/>
          <w:szCs w:val="24"/>
        </w:rPr>
      </w:pPr>
      <w:r>
        <w:rPr>
          <w:rFonts w:ascii="Times New Roman" w:hAnsi="Times New Roman"/>
          <w:color w:val="000000"/>
          <w:szCs w:val="24"/>
        </w:rPr>
        <w:tab/>
      </w:r>
      <w:r w:rsidR="00707245">
        <w:rPr>
          <w:rFonts w:ascii="Times New Roman" w:hAnsi="Times New Roman"/>
          <w:color w:val="000000"/>
          <w:szCs w:val="24"/>
        </w:rPr>
        <w:t>The</w:t>
      </w:r>
      <w:r w:rsidR="00666808" w:rsidRPr="00303313">
        <w:rPr>
          <w:rFonts w:ascii="Times New Roman" w:hAnsi="Times New Roman"/>
          <w:color w:val="000000"/>
          <w:szCs w:val="24"/>
        </w:rPr>
        <w:t xml:space="preserve"> protection measures listed above </w:t>
      </w:r>
      <w:r w:rsidR="00707245">
        <w:rPr>
          <w:rFonts w:ascii="Times New Roman" w:hAnsi="Times New Roman"/>
          <w:color w:val="000000"/>
          <w:szCs w:val="24"/>
        </w:rPr>
        <w:t xml:space="preserve">should be inspected and repaired </w:t>
      </w:r>
      <w:r w:rsidR="00666808" w:rsidRPr="00303313">
        <w:rPr>
          <w:rFonts w:ascii="Times New Roman" w:hAnsi="Times New Roman"/>
          <w:color w:val="000000"/>
          <w:szCs w:val="24"/>
        </w:rPr>
        <w:t>regularly (weekly), as well as prior to (to the extent possible) and after storm events.</w:t>
      </w:r>
    </w:p>
    <w:p w14:paraId="73FA7211" w14:textId="77777777" w:rsidR="00982E7D" w:rsidRDefault="006472A2" w:rsidP="00BE0835">
      <w:pPr>
        <w:pStyle w:val="BodyText"/>
        <w:numPr>
          <w:ilvl w:val="0"/>
          <w:numId w:val="21"/>
        </w:numPr>
        <w:tabs>
          <w:tab w:val="left" w:pos="540"/>
        </w:tabs>
        <w:spacing w:after="120"/>
        <w:rPr>
          <w:rFonts w:ascii="Times New Roman" w:hAnsi="Times New Roman"/>
          <w:color w:val="000000"/>
          <w:szCs w:val="24"/>
        </w:rPr>
      </w:pPr>
      <w:r>
        <w:rPr>
          <w:rFonts w:ascii="Times New Roman" w:hAnsi="Times New Roman"/>
          <w:color w:val="000000"/>
          <w:szCs w:val="24"/>
        </w:rPr>
        <w:tab/>
      </w:r>
      <w:r w:rsidR="00707245">
        <w:rPr>
          <w:rFonts w:ascii="Times New Roman" w:hAnsi="Times New Roman"/>
          <w:color w:val="000000"/>
          <w:szCs w:val="24"/>
        </w:rPr>
        <w:t xml:space="preserve">The </w:t>
      </w:r>
      <w:r w:rsidR="00303313" w:rsidRPr="00303313">
        <w:rPr>
          <w:rFonts w:ascii="Times New Roman" w:hAnsi="Times New Roman"/>
          <w:color w:val="000000"/>
          <w:szCs w:val="24"/>
        </w:rPr>
        <w:t>e</w:t>
      </w:r>
      <w:r w:rsidR="00982E7D" w:rsidRPr="00303313">
        <w:rPr>
          <w:rFonts w:ascii="Times New Roman" w:hAnsi="Times New Roman"/>
          <w:color w:val="000000"/>
          <w:szCs w:val="24"/>
        </w:rPr>
        <w:t xml:space="preserve">rosion control removal deadline </w:t>
      </w:r>
      <w:r w:rsidR="00707245">
        <w:rPr>
          <w:rFonts w:ascii="Times New Roman" w:hAnsi="Times New Roman"/>
          <w:color w:val="000000"/>
          <w:szCs w:val="24"/>
        </w:rPr>
        <w:t xml:space="preserve">should be specified </w:t>
      </w:r>
      <w:r w:rsidR="00303313" w:rsidRPr="00303313">
        <w:rPr>
          <w:rFonts w:ascii="Times New Roman" w:hAnsi="Times New Roman"/>
          <w:color w:val="000000"/>
          <w:szCs w:val="24"/>
        </w:rPr>
        <w:t>in plan</w:t>
      </w:r>
      <w:r w:rsidR="00982E7D" w:rsidRPr="00303313">
        <w:rPr>
          <w:rFonts w:ascii="Times New Roman" w:hAnsi="Times New Roman"/>
          <w:color w:val="000000"/>
          <w:szCs w:val="24"/>
        </w:rPr>
        <w:t>.</w:t>
      </w:r>
      <w:r w:rsidR="003C76B8">
        <w:rPr>
          <w:rFonts w:ascii="Times New Roman" w:hAnsi="Times New Roman"/>
          <w:color w:val="000000"/>
          <w:szCs w:val="24"/>
        </w:rPr>
        <w:t xml:space="preserve">  Removal should be as soon as the site is stable but before the end of the monitoring period.</w:t>
      </w:r>
      <w:r w:rsidR="00982E7D" w:rsidRPr="00303313">
        <w:rPr>
          <w:rFonts w:ascii="Times New Roman" w:hAnsi="Times New Roman"/>
          <w:color w:val="000000"/>
          <w:szCs w:val="24"/>
        </w:rPr>
        <w:t xml:space="preserve">  </w:t>
      </w:r>
    </w:p>
    <w:p w14:paraId="69F6E9A3" w14:textId="77777777" w:rsidR="00982E7D" w:rsidRPr="00486C40" w:rsidRDefault="00982E7D" w:rsidP="00BE0835">
      <w:pPr>
        <w:tabs>
          <w:tab w:val="left" w:pos="360"/>
          <w:tab w:val="left" w:pos="540"/>
          <w:tab w:val="left" w:pos="840"/>
          <w:tab w:val="left" w:pos="1440"/>
        </w:tabs>
        <w:rPr>
          <w:bCs/>
          <w:color w:val="000000"/>
        </w:rPr>
      </w:pPr>
    </w:p>
    <w:p w14:paraId="406E0EF9" w14:textId="77777777" w:rsidR="00303313" w:rsidRDefault="00EE4A5C" w:rsidP="00BE0835">
      <w:pPr>
        <w:tabs>
          <w:tab w:val="left" w:pos="360"/>
          <w:tab w:val="left" w:pos="540"/>
          <w:tab w:val="left" w:pos="1080"/>
        </w:tabs>
        <w:ind w:left="360" w:hanging="360"/>
        <w:rPr>
          <w:b/>
          <w:bCs/>
          <w:color w:val="000000"/>
        </w:rPr>
      </w:pPr>
      <w:r w:rsidRPr="00303313">
        <w:rPr>
          <w:b/>
          <w:bCs/>
          <w:color w:val="000000"/>
        </w:rPr>
        <w:t>H.</w:t>
      </w:r>
      <w:r w:rsidRPr="00303313">
        <w:rPr>
          <w:b/>
          <w:bCs/>
          <w:color w:val="000000"/>
        </w:rPr>
        <w:tab/>
        <w:t>Planting Plan</w:t>
      </w:r>
    </w:p>
    <w:p w14:paraId="59412A7E" w14:textId="77777777" w:rsidR="000D5C97" w:rsidRPr="00D6531B" w:rsidRDefault="000D5C97" w:rsidP="00BE0835">
      <w:pPr>
        <w:tabs>
          <w:tab w:val="left" w:pos="360"/>
          <w:tab w:val="left" w:pos="540"/>
          <w:tab w:val="left" w:pos="1080"/>
        </w:tabs>
        <w:ind w:left="360" w:hanging="360"/>
        <w:rPr>
          <w:bCs/>
          <w:color w:val="000000"/>
          <w:sz w:val="16"/>
          <w:szCs w:val="16"/>
        </w:rPr>
      </w:pPr>
    </w:p>
    <w:p w14:paraId="3407FAEB" w14:textId="77777777" w:rsidR="00064C42" w:rsidRPr="00303313" w:rsidRDefault="00064C42" w:rsidP="00BE0835">
      <w:pPr>
        <w:pStyle w:val="BodyText"/>
        <w:tabs>
          <w:tab w:val="left" w:pos="540"/>
        </w:tabs>
        <w:spacing w:after="120"/>
        <w:ind w:left="360"/>
        <w:rPr>
          <w:rFonts w:ascii="Times New Roman" w:hAnsi="Times New Roman"/>
          <w:color w:val="000000"/>
          <w:szCs w:val="24"/>
        </w:rPr>
      </w:pPr>
      <w:r w:rsidRPr="00303313">
        <w:rPr>
          <w:rFonts w:ascii="Times New Roman" w:hAnsi="Times New Roman"/>
          <w:color w:val="000000"/>
          <w:szCs w:val="24"/>
        </w:rPr>
        <w:lastRenderedPageBreak/>
        <w:t xml:space="preserve">Planting and/or seeding are generally appropriate for a </w:t>
      </w:r>
      <w:r w:rsidR="00707245">
        <w:rPr>
          <w:rFonts w:ascii="Times New Roman" w:hAnsi="Times New Roman"/>
          <w:color w:val="000000"/>
          <w:szCs w:val="24"/>
        </w:rPr>
        <w:t>restoration/enhancement</w:t>
      </w:r>
      <w:r w:rsidR="00707245" w:rsidRPr="00303313">
        <w:rPr>
          <w:rFonts w:ascii="Times New Roman" w:hAnsi="Times New Roman"/>
          <w:color w:val="000000"/>
          <w:szCs w:val="24"/>
        </w:rPr>
        <w:t xml:space="preserve"> </w:t>
      </w:r>
      <w:r w:rsidRPr="00303313">
        <w:rPr>
          <w:rFonts w:ascii="Times New Roman" w:hAnsi="Times New Roman"/>
          <w:color w:val="000000"/>
          <w:szCs w:val="24"/>
        </w:rPr>
        <w:t>site, as determined through consultation with the MNRCP.  When planting is proposed as part of the plan, the guidelines below should be followed.</w:t>
      </w:r>
    </w:p>
    <w:p w14:paraId="3131C65D" w14:textId="77777777" w:rsidR="00303313" w:rsidRPr="00111F4E" w:rsidRDefault="002A4EF3" w:rsidP="00BE0835">
      <w:pPr>
        <w:pStyle w:val="BodyText"/>
        <w:numPr>
          <w:ilvl w:val="0"/>
          <w:numId w:val="25"/>
        </w:numPr>
        <w:tabs>
          <w:tab w:val="left" w:pos="540"/>
        </w:tabs>
        <w:spacing w:after="120"/>
        <w:rPr>
          <w:rFonts w:ascii="Times New Roman" w:hAnsi="Times New Roman"/>
          <w:color w:val="000000"/>
          <w:szCs w:val="24"/>
        </w:rPr>
      </w:pPr>
      <w:r w:rsidRPr="002A4EF3">
        <w:rPr>
          <w:rFonts w:ascii="Times New Roman" w:hAnsi="Times New Roman"/>
          <w:color w:val="000000"/>
          <w:szCs w:val="24"/>
        </w:rPr>
        <w:tab/>
      </w:r>
      <w:r w:rsidR="00111F4E" w:rsidRPr="001678DB">
        <w:rPr>
          <w:rFonts w:ascii="Times New Roman" w:hAnsi="Times New Roman"/>
          <w:color w:val="000000"/>
          <w:szCs w:val="24"/>
          <w:u w:val="single"/>
        </w:rPr>
        <w:t>Scientific Names</w:t>
      </w:r>
      <w:r w:rsidR="00111F4E" w:rsidRPr="00111F4E">
        <w:rPr>
          <w:rFonts w:ascii="Times New Roman" w:hAnsi="Times New Roman"/>
          <w:color w:val="000000"/>
          <w:szCs w:val="24"/>
        </w:rPr>
        <w:t xml:space="preserve">:  </w:t>
      </w:r>
      <w:r w:rsidR="00111F4E">
        <w:rPr>
          <w:rFonts w:ascii="Times New Roman" w:hAnsi="Times New Roman"/>
          <w:color w:val="000000"/>
          <w:szCs w:val="24"/>
        </w:rPr>
        <w:t xml:space="preserve">All plans and supporting documents should use scientific names.  The </w:t>
      </w:r>
      <w:r w:rsidR="00111F4E" w:rsidRPr="00111F4E">
        <w:rPr>
          <w:rFonts w:ascii="Times New Roman" w:hAnsi="Times New Roman"/>
          <w:bCs/>
          <w:color w:val="000000"/>
        </w:rPr>
        <w:t>use of scientific names ensures that all involved have the correct understanding of the species of plants proposed to be planted or seeded.</w:t>
      </w:r>
    </w:p>
    <w:p w14:paraId="5D93B214" w14:textId="77777777" w:rsidR="002A4526" w:rsidRDefault="002A4EF3" w:rsidP="00BE0835">
      <w:pPr>
        <w:pStyle w:val="BodyText"/>
        <w:numPr>
          <w:ilvl w:val="0"/>
          <w:numId w:val="25"/>
        </w:numPr>
        <w:tabs>
          <w:tab w:val="left" w:pos="540"/>
        </w:tabs>
        <w:spacing w:after="120"/>
        <w:rPr>
          <w:rFonts w:ascii="Times New Roman" w:hAnsi="Times New Roman"/>
          <w:color w:val="000000"/>
          <w:szCs w:val="24"/>
        </w:rPr>
      </w:pPr>
      <w:r w:rsidRPr="002A4EF3">
        <w:rPr>
          <w:rFonts w:ascii="Times New Roman" w:hAnsi="Times New Roman"/>
          <w:color w:val="000000"/>
          <w:szCs w:val="24"/>
        </w:rPr>
        <w:tab/>
      </w:r>
      <w:r w:rsidR="001678DB" w:rsidRPr="007532BC">
        <w:rPr>
          <w:rFonts w:ascii="Times New Roman" w:hAnsi="Times New Roman"/>
          <w:color w:val="000000"/>
          <w:szCs w:val="24"/>
          <w:u w:val="single"/>
        </w:rPr>
        <w:t>Native Plant Materials</w:t>
      </w:r>
      <w:r w:rsidR="001678DB" w:rsidRPr="00645C9D">
        <w:rPr>
          <w:rFonts w:ascii="Times New Roman" w:hAnsi="Times New Roman"/>
          <w:color w:val="000000"/>
          <w:szCs w:val="24"/>
        </w:rPr>
        <w:t xml:space="preserve">:  </w:t>
      </w:r>
      <w:r w:rsidR="001678DB" w:rsidRPr="007532BC">
        <w:rPr>
          <w:rFonts w:ascii="Times New Roman" w:hAnsi="Times New Roman"/>
          <w:color w:val="000000"/>
          <w:szCs w:val="24"/>
        </w:rPr>
        <w:t>Proposed p</w:t>
      </w:r>
      <w:r w:rsidR="002A4526" w:rsidRPr="007532BC">
        <w:rPr>
          <w:rFonts w:ascii="Times New Roman" w:hAnsi="Times New Roman"/>
          <w:color w:val="000000"/>
          <w:szCs w:val="24"/>
        </w:rPr>
        <w:t xml:space="preserve">lant materials </w:t>
      </w:r>
      <w:r w:rsidR="001678DB" w:rsidRPr="007532BC">
        <w:rPr>
          <w:rFonts w:ascii="Times New Roman" w:hAnsi="Times New Roman"/>
          <w:color w:val="000000"/>
          <w:szCs w:val="24"/>
        </w:rPr>
        <w:t>should be</w:t>
      </w:r>
      <w:r w:rsidR="002A4526" w:rsidRPr="007532BC">
        <w:rPr>
          <w:rFonts w:ascii="Times New Roman" w:hAnsi="Times New Roman"/>
          <w:color w:val="000000"/>
          <w:szCs w:val="24"/>
        </w:rPr>
        <w:t xml:space="preserve"> native and indige</w:t>
      </w:r>
      <w:r w:rsidR="001678DB" w:rsidRPr="007532BC">
        <w:rPr>
          <w:rFonts w:ascii="Times New Roman" w:hAnsi="Times New Roman"/>
          <w:color w:val="000000"/>
          <w:szCs w:val="24"/>
        </w:rPr>
        <w:t>nous to the area of the site(s).  I</w:t>
      </w:r>
      <w:r w:rsidR="002A4526" w:rsidRPr="007532BC">
        <w:rPr>
          <w:rFonts w:ascii="Times New Roman" w:hAnsi="Times New Roman"/>
          <w:color w:val="000000"/>
          <w:szCs w:val="24"/>
        </w:rPr>
        <w:t>nvasive species, non</w:t>
      </w:r>
      <w:r w:rsidR="00D56964">
        <w:rPr>
          <w:rFonts w:ascii="Times New Roman" w:hAnsi="Times New Roman"/>
          <w:color w:val="000000"/>
          <w:szCs w:val="24"/>
        </w:rPr>
        <w:t>-</w:t>
      </w:r>
      <w:r w:rsidR="002A4526" w:rsidRPr="007532BC">
        <w:rPr>
          <w:rFonts w:ascii="Times New Roman" w:hAnsi="Times New Roman"/>
          <w:color w:val="000000"/>
          <w:szCs w:val="24"/>
        </w:rPr>
        <w:t>na</w:t>
      </w:r>
      <w:r w:rsidR="007532BC" w:rsidRPr="007532BC">
        <w:rPr>
          <w:rFonts w:ascii="Times New Roman" w:hAnsi="Times New Roman"/>
          <w:color w:val="000000"/>
          <w:szCs w:val="24"/>
        </w:rPr>
        <w:t>tive species, and/or cultivars should be avoided</w:t>
      </w:r>
      <w:r w:rsidR="002A4526" w:rsidRPr="007532BC">
        <w:rPr>
          <w:rFonts w:ascii="Times New Roman" w:hAnsi="Times New Roman"/>
          <w:color w:val="000000"/>
          <w:szCs w:val="24"/>
        </w:rPr>
        <w:t xml:space="preserve">. </w:t>
      </w:r>
      <w:r w:rsidR="007532BC" w:rsidRPr="007532BC">
        <w:rPr>
          <w:rFonts w:ascii="Times New Roman" w:hAnsi="Times New Roman"/>
          <w:color w:val="000000"/>
          <w:szCs w:val="24"/>
        </w:rPr>
        <w:t xml:space="preserve">  Although the use of non-native species is typically discouraged, there are situations where such use may be appropriate such as using </w:t>
      </w:r>
      <w:r w:rsidR="007532BC" w:rsidRPr="001814DF">
        <w:rPr>
          <w:rFonts w:ascii="Times New Roman" w:hAnsi="Times New Roman"/>
          <w:i/>
          <w:color w:val="000000"/>
          <w:szCs w:val="24"/>
        </w:rPr>
        <w:t>Secale cereale</w:t>
      </w:r>
      <w:r w:rsidR="007532BC" w:rsidRPr="007532BC">
        <w:rPr>
          <w:rFonts w:ascii="Times New Roman" w:hAnsi="Times New Roman"/>
          <w:color w:val="000000"/>
          <w:szCs w:val="24"/>
        </w:rPr>
        <w:t xml:space="preserve"> (Annual Rye) to quickly stabilize a site.  The species should be noted and the reason for their use explained.  No cultivars shall be used.  Beware of stock identified as a native species which is </w:t>
      </w:r>
      <w:proofErr w:type="gramStart"/>
      <w:r w:rsidR="007532BC" w:rsidRPr="007532BC">
        <w:rPr>
          <w:rFonts w:ascii="Times New Roman" w:hAnsi="Times New Roman"/>
          <w:color w:val="000000"/>
          <w:szCs w:val="24"/>
        </w:rPr>
        <w:t>actually a</w:t>
      </w:r>
      <w:proofErr w:type="gramEnd"/>
      <w:r w:rsidR="007532BC" w:rsidRPr="007532BC">
        <w:rPr>
          <w:rFonts w:ascii="Times New Roman" w:hAnsi="Times New Roman"/>
          <w:color w:val="000000"/>
          <w:szCs w:val="24"/>
        </w:rPr>
        <w:t xml:space="preserve"> cultivar or non-native species (e.g., there have been numerous instances around New England of </w:t>
      </w:r>
      <w:r w:rsidR="007532BC" w:rsidRPr="001814DF">
        <w:rPr>
          <w:rFonts w:ascii="Times New Roman" w:hAnsi="Times New Roman"/>
          <w:i/>
          <w:color w:val="000000"/>
          <w:szCs w:val="24"/>
        </w:rPr>
        <w:t xml:space="preserve">Alnus </w:t>
      </w:r>
      <w:proofErr w:type="spellStart"/>
      <w:r w:rsidR="007532BC" w:rsidRPr="001814DF">
        <w:rPr>
          <w:rFonts w:ascii="Times New Roman" w:hAnsi="Times New Roman"/>
          <w:i/>
          <w:color w:val="000000"/>
          <w:szCs w:val="24"/>
        </w:rPr>
        <w:t>incana</w:t>
      </w:r>
      <w:proofErr w:type="spellEnd"/>
      <w:r w:rsidR="007532BC" w:rsidRPr="007532BC">
        <w:rPr>
          <w:rFonts w:ascii="Times New Roman" w:hAnsi="Times New Roman"/>
          <w:color w:val="000000"/>
          <w:szCs w:val="24"/>
        </w:rPr>
        <w:t xml:space="preserve"> or </w:t>
      </w:r>
      <w:r w:rsidR="007532BC" w:rsidRPr="001814DF">
        <w:rPr>
          <w:rFonts w:ascii="Times New Roman" w:hAnsi="Times New Roman"/>
          <w:i/>
          <w:color w:val="000000"/>
          <w:szCs w:val="24"/>
        </w:rPr>
        <w:t>Alnus rugosa</w:t>
      </w:r>
      <w:r w:rsidR="007532BC" w:rsidRPr="007532BC">
        <w:rPr>
          <w:rFonts w:ascii="Times New Roman" w:hAnsi="Times New Roman"/>
          <w:color w:val="000000"/>
          <w:szCs w:val="24"/>
        </w:rPr>
        <w:t xml:space="preserve"> labels appearing on seedlings of non-native </w:t>
      </w:r>
      <w:r w:rsidR="007532BC" w:rsidRPr="001814DF">
        <w:rPr>
          <w:rFonts w:ascii="Times New Roman" w:hAnsi="Times New Roman"/>
          <w:i/>
          <w:color w:val="000000"/>
          <w:szCs w:val="24"/>
        </w:rPr>
        <w:t xml:space="preserve">Alnus </w:t>
      </w:r>
      <w:proofErr w:type="spellStart"/>
      <w:r w:rsidR="007532BC" w:rsidRPr="001814DF">
        <w:rPr>
          <w:rFonts w:ascii="Times New Roman" w:hAnsi="Times New Roman"/>
          <w:i/>
          <w:color w:val="000000"/>
          <w:szCs w:val="24"/>
        </w:rPr>
        <w:t>glutinosa</w:t>
      </w:r>
      <w:proofErr w:type="spellEnd"/>
      <w:r w:rsidR="007532BC" w:rsidRPr="007532BC">
        <w:rPr>
          <w:rFonts w:ascii="Times New Roman" w:hAnsi="Times New Roman"/>
          <w:color w:val="000000"/>
          <w:szCs w:val="24"/>
        </w:rPr>
        <w:t xml:space="preserve">).  Non-native or otherwise unacceptable species are </w:t>
      </w:r>
      <w:r w:rsidR="008B7CA8">
        <w:rPr>
          <w:rFonts w:ascii="Times New Roman" w:hAnsi="Times New Roman"/>
          <w:color w:val="000000"/>
          <w:szCs w:val="24"/>
        </w:rPr>
        <w:t>included in the Corps’ 2016 Mitigation Guidance</w:t>
      </w:r>
      <w:r w:rsidR="007532BC">
        <w:rPr>
          <w:rFonts w:ascii="Times New Roman" w:hAnsi="Times New Roman"/>
          <w:color w:val="000000"/>
          <w:szCs w:val="24"/>
        </w:rPr>
        <w:t xml:space="preserve"> </w:t>
      </w:r>
      <w:r w:rsidR="007532BC" w:rsidRPr="007532BC">
        <w:rPr>
          <w:rFonts w:ascii="Times New Roman" w:hAnsi="Times New Roman"/>
          <w:color w:val="000000"/>
          <w:szCs w:val="24"/>
        </w:rPr>
        <w:t xml:space="preserve">and are not to be included as seed or planting stock in the overall project.  </w:t>
      </w:r>
    </w:p>
    <w:p w14:paraId="0623905F" w14:textId="77777777" w:rsidR="00540DF2" w:rsidRPr="00540DF2" w:rsidRDefault="00540DF2" w:rsidP="00BE0835">
      <w:pPr>
        <w:pStyle w:val="BodyText"/>
        <w:tabs>
          <w:tab w:val="left" w:pos="540"/>
        </w:tabs>
        <w:spacing w:after="120"/>
        <w:ind w:left="720"/>
        <w:rPr>
          <w:rFonts w:ascii="Times New Roman" w:hAnsi="Times New Roman"/>
          <w:color w:val="000000"/>
        </w:rPr>
      </w:pPr>
      <w:r>
        <w:rPr>
          <w:rFonts w:ascii="Times New Roman" w:hAnsi="Times New Roman"/>
          <w:color w:val="000000"/>
        </w:rPr>
        <w:t>The following stipulation must</w:t>
      </w:r>
      <w:r w:rsidRPr="00540DF2">
        <w:rPr>
          <w:rFonts w:ascii="Times New Roman" w:hAnsi="Times New Roman"/>
          <w:color w:val="000000"/>
        </w:rPr>
        <w:t xml:space="preserve"> be included in the </w:t>
      </w:r>
      <w:r w:rsidR="00707245">
        <w:rPr>
          <w:rFonts w:ascii="Times New Roman" w:hAnsi="Times New Roman"/>
          <w:color w:val="000000"/>
        </w:rPr>
        <w:t>Restoration Work</w:t>
      </w:r>
      <w:r w:rsidR="00707245" w:rsidRPr="00540DF2">
        <w:rPr>
          <w:rFonts w:ascii="Times New Roman" w:hAnsi="Times New Roman"/>
          <w:color w:val="000000"/>
        </w:rPr>
        <w:t xml:space="preserve"> </w:t>
      </w:r>
      <w:r w:rsidR="00707245">
        <w:rPr>
          <w:rFonts w:ascii="Times New Roman" w:hAnsi="Times New Roman"/>
          <w:color w:val="000000"/>
        </w:rPr>
        <w:t>P</w:t>
      </w:r>
      <w:r w:rsidRPr="00540DF2">
        <w:rPr>
          <w:rFonts w:ascii="Times New Roman" w:hAnsi="Times New Roman"/>
          <w:color w:val="000000"/>
        </w:rPr>
        <w:t>lan, either in the plan view or in the narrative portion of the plan:</w:t>
      </w:r>
    </w:p>
    <w:p w14:paraId="1D663D98" w14:textId="53E934E6" w:rsidR="00540DF2" w:rsidRPr="00540DF2" w:rsidRDefault="00540DF2" w:rsidP="00BE0835">
      <w:pPr>
        <w:tabs>
          <w:tab w:val="left" w:pos="540"/>
        </w:tabs>
        <w:spacing w:after="160"/>
        <w:ind w:left="1080"/>
        <w:rPr>
          <w:i/>
          <w:color w:val="000000"/>
        </w:rPr>
      </w:pPr>
      <w:r w:rsidRPr="00540DF2">
        <w:rPr>
          <w:i/>
          <w:color w:val="000000"/>
        </w:rPr>
        <w:t xml:space="preserve">To reduce the immediate threat and minimize the long-term potential of degradation, the species included </w:t>
      </w:r>
      <w:r w:rsidR="008B7CA8">
        <w:rPr>
          <w:i/>
          <w:color w:val="000000"/>
        </w:rPr>
        <w:t>i</w:t>
      </w:r>
      <w:r w:rsidRPr="00540DF2">
        <w:rPr>
          <w:i/>
          <w:color w:val="000000"/>
        </w:rPr>
        <w:t>n the</w:t>
      </w:r>
      <w:r w:rsidR="008B7CA8">
        <w:rPr>
          <w:i/>
          <w:color w:val="000000"/>
        </w:rPr>
        <w:t xml:space="preserve"> U.S. Army Corps of Engineers</w:t>
      </w:r>
      <w:r w:rsidRPr="00540DF2">
        <w:rPr>
          <w:i/>
          <w:color w:val="000000"/>
        </w:rPr>
        <w:t xml:space="preserve"> “Invasive and Other Unacceptable Plant Species” list in </w:t>
      </w:r>
      <w:r w:rsidR="008B7CA8">
        <w:rPr>
          <w:i/>
          <w:color w:val="000000"/>
        </w:rPr>
        <w:t xml:space="preserve">the 2016 Mitigation Guidance, as well as the species listed on the Maine Department of Agriculture, Conservation, and Forestry’s list of Invasive Terrestrial Plants, </w:t>
      </w:r>
      <w:r w:rsidRPr="00540DF2">
        <w:rPr>
          <w:i/>
          <w:color w:val="000000"/>
        </w:rPr>
        <w:t>shall not be included as planting stock in the overall project.  Only plant materials native and indigenous to the region shall be used (</w:t>
      </w:r>
      <w:proofErr w:type="gramStart"/>
      <w:r w:rsidRPr="00540DF2">
        <w:rPr>
          <w:i/>
          <w:color w:val="000000"/>
        </w:rPr>
        <w:t>with the exception of</w:t>
      </w:r>
      <w:proofErr w:type="gramEnd"/>
      <w:r w:rsidRPr="00540DF2">
        <w:rPr>
          <w:i/>
          <w:color w:val="000000"/>
        </w:rPr>
        <w:t xml:space="preserve"> </w:t>
      </w:r>
      <w:r w:rsidRPr="00540DF2">
        <w:rPr>
          <w:b/>
          <w:bCs/>
          <w:i/>
          <w:color w:val="000000"/>
        </w:rPr>
        <w:t>[specify]</w:t>
      </w:r>
      <w:r w:rsidRPr="00540DF2">
        <w:rPr>
          <w:i/>
          <w:color w:val="000000"/>
        </w:rPr>
        <w:t>).  Species not specified in the plan shall not be used without prior</w:t>
      </w:r>
      <w:r>
        <w:rPr>
          <w:i/>
          <w:color w:val="000000"/>
        </w:rPr>
        <w:t xml:space="preserve"> written approval from MNRCP</w:t>
      </w:r>
      <w:r w:rsidRPr="00540DF2">
        <w:rPr>
          <w:i/>
          <w:color w:val="000000"/>
        </w:rPr>
        <w:t xml:space="preserve">.  </w:t>
      </w:r>
    </w:p>
    <w:p w14:paraId="7655A2B8" w14:textId="77777777" w:rsidR="002A4526" w:rsidRPr="00AE1EFC" w:rsidRDefault="006472A2" w:rsidP="00BE0835">
      <w:pPr>
        <w:pStyle w:val="BodyText"/>
        <w:numPr>
          <w:ilvl w:val="0"/>
          <w:numId w:val="25"/>
        </w:numPr>
        <w:tabs>
          <w:tab w:val="left" w:pos="540"/>
        </w:tabs>
        <w:spacing w:after="180"/>
        <w:rPr>
          <w:rFonts w:ascii="Times New Roman" w:hAnsi="Times New Roman"/>
          <w:color w:val="000000"/>
          <w:szCs w:val="24"/>
        </w:rPr>
      </w:pPr>
      <w:r w:rsidRPr="002A4EF3">
        <w:rPr>
          <w:rFonts w:ascii="Times New Roman" w:hAnsi="Times New Roman"/>
          <w:color w:val="000000"/>
          <w:szCs w:val="24"/>
        </w:rPr>
        <w:tab/>
      </w:r>
      <w:r w:rsidR="00AE1EFC">
        <w:rPr>
          <w:rFonts w:ascii="Times New Roman" w:hAnsi="Times New Roman"/>
          <w:color w:val="000000"/>
          <w:szCs w:val="24"/>
          <w:u w:val="single"/>
        </w:rPr>
        <w:t>Community classification:</w:t>
      </w:r>
      <w:r w:rsidR="00AE1EFC" w:rsidRPr="00AE1EFC">
        <w:rPr>
          <w:rFonts w:ascii="Times New Roman" w:hAnsi="Times New Roman"/>
          <w:color w:val="000000"/>
          <w:szCs w:val="24"/>
        </w:rPr>
        <w:t xml:space="preserve">  </w:t>
      </w:r>
      <w:r w:rsidR="002A4526" w:rsidRPr="00AE1EFC">
        <w:rPr>
          <w:rFonts w:ascii="Times New Roman" w:hAnsi="Times New Roman"/>
          <w:color w:val="000000"/>
          <w:szCs w:val="24"/>
        </w:rPr>
        <w:t xml:space="preserve">Vegetation community types or zones </w:t>
      </w:r>
      <w:r w:rsidR="00AE1EFC">
        <w:rPr>
          <w:rFonts w:ascii="Times New Roman" w:hAnsi="Times New Roman"/>
          <w:color w:val="000000"/>
          <w:szCs w:val="24"/>
        </w:rPr>
        <w:t>should be</w:t>
      </w:r>
      <w:r w:rsidR="002A4526" w:rsidRPr="00AE1EFC">
        <w:rPr>
          <w:rFonts w:ascii="Times New Roman" w:hAnsi="Times New Roman"/>
          <w:color w:val="000000"/>
          <w:szCs w:val="24"/>
        </w:rPr>
        <w:t xml:space="preserve"> classified in accordance with </w:t>
      </w:r>
      <w:proofErr w:type="spellStart"/>
      <w:r w:rsidR="002A4526" w:rsidRPr="00AE1EFC">
        <w:rPr>
          <w:rFonts w:ascii="Times New Roman" w:hAnsi="Times New Roman"/>
          <w:color w:val="000000"/>
          <w:szCs w:val="24"/>
        </w:rPr>
        <w:t>Cowardin</w:t>
      </w:r>
      <w:proofErr w:type="spellEnd"/>
      <w:r w:rsidR="002A4526" w:rsidRPr="00AE1EFC">
        <w:rPr>
          <w:rFonts w:ascii="Times New Roman" w:hAnsi="Times New Roman"/>
          <w:color w:val="000000"/>
          <w:szCs w:val="24"/>
        </w:rPr>
        <w:t>, et al. (1979) or other similar classification system.</w:t>
      </w:r>
      <w:r w:rsidR="00201AFE">
        <w:rPr>
          <w:rFonts w:ascii="Times New Roman" w:hAnsi="Times New Roman"/>
          <w:color w:val="000000"/>
          <w:szCs w:val="24"/>
        </w:rPr>
        <w:t xml:space="preserve"> If another classification system is used,</w:t>
      </w:r>
      <w:r w:rsidR="00540DF2">
        <w:rPr>
          <w:rFonts w:ascii="Times New Roman" w:hAnsi="Times New Roman"/>
          <w:color w:val="000000"/>
          <w:szCs w:val="24"/>
        </w:rPr>
        <w:t xml:space="preserve"> </w:t>
      </w:r>
      <w:r w:rsidR="00201AFE">
        <w:rPr>
          <w:rFonts w:ascii="Times New Roman" w:hAnsi="Times New Roman"/>
          <w:color w:val="000000"/>
          <w:szCs w:val="24"/>
        </w:rPr>
        <w:t xml:space="preserve">an explanation of terms </w:t>
      </w:r>
      <w:r w:rsidR="00556C79">
        <w:rPr>
          <w:rFonts w:ascii="Times New Roman" w:hAnsi="Times New Roman"/>
          <w:color w:val="000000"/>
          <w:szCs w:val="24"/>
        </w:rPr>
        <w:t>should be included</w:t>
      </w:r>
      <w:r w:rsidR="00201AFE">
        <w:rPr>
          <w:rFonts w:ascii="Times New Roman" w:hAnsi="Times New Roman"/>
          <w:color w:val="000000"/>
          <w:szCs w:val="24"/>
        </w:rPr>
        <w:t>.</w:t>
      </w:r>
    </w:p>
    <w:p w14:paraId="4E505704" w14:textId="77777777" w:rsidR="002A4526" w:rsidRDefault="006472A2" w:rsidP="00BE0835">
      <w:pPr>
        <w:pStyle w:val="BodyText"/>
        <w:numPr>
          <w:ilvl w:val="0"/>
          <w:numId w:val="25"/>
        </w:numPr>
        <w:tabs>
          <w:tab w:val="left" w:pos="540"/>
        </w:tabs>
        <w:spacing w:after="180"/>
        <w:rPr>
          <w:rFonts w:ascii="Times New Roman" w:hAnsi="Times New Roman"/>
          <w:color w:val="000000"/>
          <w:szCs w:val="24"/>
          <w:u w:val="single"/>
        </w:rPr>
      </w:pPr>
      <w:r w:rsidRPr="002A4EF3">
        <w:rPr>
          <w:rFonts w:ascii="Times New Roman" w:hAnsi="Times New Roman"/>
          <w:color w:val="000000"/>
          <w:szCs w:val="24"/>
        </w:rPr>
        <w:tab/>
      </w:r>
      <w:r w:rsidR="002A4526" w:rsidRPr="00AE1EFC">
        <w:rPr>
          <w:rFonts w:ascii="Times New Roman" w:hAnsi="Times New Roman"/>
          <w:color w:val="000000"/>
          <w:szCs w:val="24"/>
          <w:u w:val="single"/>
        </w:rPr>
        <w:t>Plan view drawings</w:t>
      </w:r>
      <w:r w:rsidR="00AE1EFC" w:rsidRPr="00AE1EFC">
        <w:rPr>
          <w:rFonts w:ascii="Times New Roman" w:hAnsi="Times New Roman"/>
          <w:color w:val="000000"/>
          <w:szCs w:val="24"/>
        </w:rPr>
        <w:t xml:space="preserve">: </w:t>
      </w:r>
      <w:r w:rsidR="002A4526" w:rsidRPr="00AE1EFC">
        <w:rPr>
          <w:rFonts w:ascii="Times New Roman" w:hAnsi="Times New Roman"/>
          <w:color w:val="000000"/>
          <w:szCs w:val="24"/>
        </w:rPr>
        <w:t xml:space="preserve"> </w:t>
      </w:r>
      <w:r w:rsidR="00AE1EFC" w:rsidRPr="00AE1EFC">
        <w:rPr>
          <w:rFonts w:ascii="Times New Roman" w:hAnsi="Times New Roman"/>
          <w:color w:val="000000"/>
          <w:szCs w:val="24"/>
        </w:rPr>
        <w:t xml:space="preserve">A plan view drawing should show where the various species are proposed to be planted. Since showing each individual plant is neither practical nor realistic, this may be illustrated with areas of uniform species composition and the number of plants or rate of seeding within the polygon. The scale should be in the range of </w:t>
      </w:r>
      <w:proofErr w:type="gramStart"/>
      <w:r w:rsidR="00AE1EFC" w:rsidRPr="00AE1EFC">
        <w:rPr>
          <w:rFonts w:ascii="Times New Roman" w:hAnsi="Times New Roman"/>
          <w:color w:val="000000"/>
          <w:szCs w:val="24"/>
        </w:rPr>
        <w:t>1”=</w:t>
      </w:r>
      <w:proofErr w:type="gramEnd"/>
      <w:r w:rsidR="00AE1EFC" w:rsidRPr="00AE1EFC">
        <w:rPr>
          <w:rFonts w:ascii="Times New Roman" w:hAnsi="Times New Roman"/>
          <w:color w:val="000000"/>
          <w:szCs w:val="24"/>
        </w:rPr>
        <w:t>20’ to 1”=100’, depending on the size of the site</w:t>
      </w:r>
    </w:p>
    <w:p w14:paraId="7B271D20" w14:textId="77777777" w:rsidR="009C55A3" w:rsidRPr="00AE1EFC" w:rsidRDefault="006472A2" w:rsidP="00BE0835">
      <w:pPr>
        <w:pStyle w:val="BodyText"/>
        <w:numPr>
          <w:ilvl w:val="0"/>
          <w:numId w:val="25"/>
        </w:numPr>
        <w:tabs>
          <w:tab w:val="left" w:pos="540"/>
        </w:tabs>
        <w:spacing w:after="180"/>
        <w:rPr>
          <w:rFonts w:ascii="Times New Roman" w:hAnsi="Times New Roman"/>
          <w:color w:val="000000"/>
          <w:szCs w:val="24"/>
          <w:u w:val="single"/>
        </w:rPr>
      </w:pPr>
      <w:r w:rsidRPr="002A4EF3">
        <w:rPr>
          <w:rFonts w:ascii="Times New Roman" w:hAnsi="Times New Roman"/>
          <w:color w:val="000000"/>
          <w:szCs w:val="24"/>
        </w:rPr>
        <w:tab/>
      </w:r>
      <w:r w:rsidR="00377D5E">
        <w:rPr>
          <w:rFonts w:ascii="Times New Roman" w:hAnsi="Times New Roman"/>
          <w:color w:val="000000"/>
          <w:szCs w:val="24"/>
          <w:u w:val="single"/>
        </w:rPr>
        <w:t>C</w:t>
      </w:r>
      <w:r w:rsidR="009C55A3" w:rsidRPr="00AE1EFC">
        <w:rPr>
          <w:rFonts w:ascii="Times New Roman" w:hAnsi="Times New Roman"/>
          <w:color w:val="000000"/>
          <w:szCs w:val="24"/>
          <w:u w:val="single"/>
        </w:rPr>
        <w:t>ross</w:t>
      </w:r>
      <w:r w:rsidR="00C22671">
        <w:rPr>
          <w:rFonts w:ascii="Times New Roman" w:hAnsi="Times New Roman"/>
          <w:color w:val="000000"/>
          <w:szCs w:val="24"/>
          <w:u w:val="single"/>
        </w:rPr>
        <w:t>-</w:t>
      </w:r>
      <w:r w:rsidR="009C55A3" w:rsidRPr="00AE1EFC">
        <w:rPr>
          <w:rFonts w:ascii="Times New Roman" w:hAnsi="Times New Roman"/>
          <w:color w:val="000000"/>
          <w:szCs w:val="24"/>
          <w:u w:val="single"/>
        </w:rPr>
        <w:t>section plans</w:t>
      </w:r>
      <w:r w:rsidR="00377D5E" w:rsidRPr="00377D5E">
        <w:rPr>
          <w:rFonts w:ascii="Times New Roman" w:hAnsi="Times New Roman"/>
          <w:color w:val="000000"/>
          <w:szCs w:val="24"/>
        </w:rPr>
        <w:t xml:space="preserve">: </w:t>
      </w:r>
      <w:r w:rsidR="009C55A3" w:rsidRPr="00377D5E">
        <w:rPr>
          <w:rFonts w:ascii="Times New Roman" w:hAnsi="Times New Roman"/>
          <w:color w:val="000000"/>
          <w:szCs w:val="24"/>
        </w:rPr>
        <w:t xml:space="preserve"> </w:t>
      </w:r>
      <w:r w:rsidR="00377D5E" w:rsidRPr="00377D5E">
        <w:rPr>
          <w:rFonts w:ascii="Times New Roman" w:hAnsi="Times New Roman"/>
          <w:bCs/>
          <w:color w:val="000000"/>
        </w:rPr>
        <w:t>Cross-sectional drawings should include identification of vegetative community zones</w:t>
      </w:r>
      <w:r w:rsidR="00377D5E" w:rsidRPr="00377D5E">
        <w:rPr>
          <w:rFonts w:ascii="Times New Roman" w:hAnsi="Times New Roman"/>
          <w:color w:val="000000"/>
        </w:rPr>
        <w:t xml:space="preserve"> (e.g., forested, shrub swamp, etc.)</w:t>
      </w:r>
      <w:r w:rsidR="00377D5E" w:rsidRPr="00377D5E">
        <w:rPr>
          <w:rFonts w:ascii="Times New Roman" w:hAnsi="Times New Roman"/>
          <w:bCs/>
          <w:color w:val="000000"/>
        </w:rPr>
        <w:t>. This can be combined with the plans required for grading if they are not too complex.</w:t>
      </w:r>
      <w:r w:rsidR="00377D5E">
        <w:rPr>
          <w:bCs/>
          <w:color w:val="000000"/>
        </w:rPr>
        <w:t xml:space="preserve">  </w:t>
      </w:r>
    </w:p>
    <w:p w14:paraId="26954B50" w14:textId="77777777" w:rsidR="002A4526" w:rsidRPr="00201AFE" w:rsidRDefault="006472A2" w:rsidP="00BE0835">
      <w:pPr>
        <w:pStyle w:val="BodyText"/>
        <w:numPr>
          <w:ilvl w:val="0"/>
          <w:numId w:val="25"/>
        </w:numPr>
        <w:tabs>
          <w:tab w:val="left" w:pos="540"/>
        </w:tabs>
        <w:spacing w:after="180"/>
        <w:rPr>
          <w:rFonts w:ascii="Times New Roman" w:hAnsi="Times New Roman"/>
          <w:color w:val="000000"/>
          <w:szCs w:val="24"/>
          <w:u w:val="single"/>
        </w:rPr>
      </w:pPr>
      <w:r w:rsidRPr="002A4EF3">
        <w:rPr>
          <w:rFonts w:ascii="Times New Roman" w:hAnsi="Times New Roman"/>
          <w:color w:val="000000"/>
          <w:szCs w:val="24"/>
        </w:rPr>
        <w:tab/>
      </w:r>
      <w:r w:rsidR="00201AFE">
        <w:rPr>
          <w:rFonts w:ascii="Times New Roman" w:hAnsi="Times New Roman"/>
          <w:color w:val="000000"/>
          <w:szCs w:val="24"/>
          <w:u w:val="single"/>
        </w:rPr>
        <w:t xml:space="preserve">Wetland </w:t>
      </w:r>
      <w:r w:rsidR="00377D5E">
        <w:rPr>
          <w:rFonts w:ascii="Times New Roman" w:hAnsi="Times New Roman"/>
          <w:color w:val="000000"/>
          <w:szCs w:val="24"/>
          <w:u w:val="single"/>
        </w:rPr>
        <w:t>zones</w:t>
      </w:r>
      <w:r w:rsidR="00201AFE">
        <w:rPr>
          <w:rFonts w:ascii="Times New Roman" w:hAnsi="Times New Roman"/>
          <w:color w:val="000000"/>
          <w:szCs w:val="24"/>
          <w:u w:val="single"/>
        </w:rPr>
        <w:t>:</w:t>
      </w:r>
      <w:r w:rsidR="00201AFE" w:rsidRPr="00201AFE">
        <w:rPr>
          <w:rFonts w:ascii="Times New Roman" w:hAnsi="Times New Roman"/>
          <w:color w:val="000000"/>
          <w:szCs w:val="24"/>
        </w:rPr>
        <w:t xml:space="preserve">  </w:t>
      </w:r>
      <w:r w:rsidR="002A4526" w:rsidRPr="00201AFE">
        <w:rPr>
          <w:rFonts w:ascii="Times New Roman" w:hAnsi="Times New Roman"/>
          <w:color w:val="000000"/>
          <w:szCs w:val="24"/>
        </w:rPr>
        <w:t xml:space="preserve">More than 50% of the plantings </w:t>
      </w:r>
      <w:r w:rsidR="00201AFE">
        <w:rPr>
          <w:rFonts w:ascii="Times New Roman" w:hAnsi="Times New Roman"/>
          <w:color w:val="000000"/>
          <w:szCs w:val="24"/>
        </w:rPr>
        <w:t xml:space="preserve">proposed </w:t>
      </w:r>
      <w:r w:rsidR="002A4526" w:rsidRPr="00201AFE">
        <w:rPr>
          <w:rFonts w:ascii="Times New Roman" w:hAnsi="Times New Roman"/>
          <w:color w:val="000000"/>
          <w:szCs w:val="24"/>
        </w:rPr>
        <w:t xml:space="preserve">in each zone </w:t>
      </w:r>
      <w:r w:rsidR="00201AFE">
        <w:rPr>
          <w:rFonts w:ascii="Times New Roman" w:hAnsi="Times New Roman"/>
          <w:color w:val="000000"/>
          <w:szCs w:val="24"/>
        </w:rPr>
        <w:t>should be</w:t>
      </w:r>
      <w:r w:rsidR="002A4526" w:rsidRPr="00201AFE">
        <w:rPr>
          <w:rFonts w:ascii="Times New Roman" w:hAnsi="Times New Roman"/>
          <w:color w:val="000000"/>
          <w:szCs w:val="24"/>
        </w:rPr>
        <w:t xml:space="preserve"> structural determinants for the community type designated for that zone.</w:t>
      </w:r>
      <w:r w:rsidR="006F5111" w:rsidRPr="002F73D1">
        <w:rPr>
          <w:rFonts w:ascii="Times New Roman" w:hAnsi="Times New Roman"/>
          <w:color w:val="000000"/>
          <w:szCs w:val="24"/>
        </w:rPr>
        <w:t xml:space="preserve"> </w:t>
      </w:r>
      <w:r w:rsidR="00201AFE" w:rsidRPr="00201AFE">
        <w:rPr>
          <w:rFonts w:ascii="Times New Roman" w:hAnsi="Times New Roman"/>
          <w:bCs/>
          <w:color w:val="000000"/>
        </w:rPr>
        <w:t>Although the prevailing hydrology will ultimately influence the type of wetland that will develop, plantings “jump start” the project. When determining species to plant, considerations should include the tendency of some species to volunteer promptly whereas others may take years to move into a site. Determine whether it is preferable to include rapidly establishing species to help prevent invasive species problems</w:t>
      </w:r>
      <w:r w:rsidR="00201AFE">
        <w:rPr>
          <w:rFonts w:ascii="Times New Roman" w:hAnsi="Times New Roman"/>
          <w:bCs/>
          <w:color w:val="000000"/>
        </w:rPr>
        <w:t xml:space="preserve"> </w:t>
      </w:r>
      <w:r w:rsidR="00201AFE" w:rsidRPr="00201AFE">
        <w:rPr>
          <w:rFonts w:ascii="Times New Roman" w:hAnsi="Times New Roman"/>
          <w:bCs/>
          <w:color w:val="000000"/>
        </w:rPr>
        <w:t xml:space="preserve">or to </w:t>
      </w:r>
      <w:r w:rsidR="00201AFE" w:rsidRPr="00201AFE">
        <w:rPr>
          <w:rFonts w:ascii="Times New Roman" w:hAnsi="Times New Roman"/>
          <w:color w:val="000000"/>
        </w:rPr>
        <w:t>emphasize planting species unlikely to “volunteer” during the monitoring period</w:t>
      </w:r>
      <w:r w:rsidR="00201AFE">
        <w:rPr>
          <w:rFonts w:ascii="Times New Roman" w:hAnsi="Times New Roman"/>
          <w:color w:val="000000"/>
        </w:rPr>
        <w:t>.</w:t>
      </w:r>
    </w:p>
    <w:p w14:paraId="48770B1D" w14:textId="77777777" w:rsidR="001F3823" w:rsidRPr="001F3823" w:rsidRDefault="006472A2" w:rsidP="00BE0835">
      <w:pPr>
        <w:pStyle w:val="BodyText"/>
        <w:numPr>
          <w:ilvl w:val="0"/>
          <w:numId w:val="25"/>
        </w:numPr>
        <w:tabs>
          <w:tab w:val="left" w:pos="540"/>
        </w:tabs>
        <w:spacing w:after="180"/>
        <w:rPr>
          <w:rFonts w:ascii="Times New Roman" w:hAnsi="Times New Roman"/>
          <w:color w:val="000000"/>
          <w:szCs w:val="24"/>
          <w:u w:val="single"/>
        </w:rPr>
      </w:pPr>
      <w:r w:rsidRPr="002A4EF3">
        <w:rPr>
          <w:rFonts w:ascii="Times New Roman" w:hAnsi="Times New Roman"/>
          <w:color w:val="000000"/>
          <w:szCs w:val="24"/>
        </w:rPr>
        <w:lastRenderedPageBreak/>
        <w:tab/>
      </w:r>
      <w:r w:rsidR="00201AFE" w:rsidRPr="008126DE">
        <w:rPr>
          <w:rFonts w:ascii="Times New Roman" w:hAnsi="Times New Roman"/>
          <w:color w:val="000000"/>
          <w:szCs w:val="24"/>
          <w:u w:val="single"/>
        </w:rPr>
        <w:t>Woody stock</w:t>
      </w:r>
      <w:r w:rsidR="00201AFE" w:rsidRPr="001F3823">
        <w:rPr>
          <w:rFonts w:ascii="Times New Roman" w:hAnsi="Times New Roman"/>
          <w:color w:val="000000"/>
          <w:szCs w:val="24"/>
        </w:rPr>
        <w:t xml:space="preserve">:  </w:t>
      </w:r>
      <w:r w:rsidR="001F3823" w:rsidRPr="001F3823">
        <w:rPr>
          <w:rFonts w:ascii="Times New Roman" w:hAnsi="Times New Roman"/>
          <w:color w:val="000000"/>
          <w:szCs w:val="24"/>
        </w:rPr>
        <w:t>Any w</w:t>
      </w:r>
      <w:r w:rsidR="001F3823" w:rsidRPr="001F3823">
        <w:rPr>
          <w:rFonts w:ascii="Times New Roman" w:hAnsi="Times New Roman"/>
          <w:color w:val="000000"/>
        </w:rPr>
        <w:t xml:space="preserve">oody stock proposed </w:t>
      </w:r>
      <w:r w:rsidR="001F3823">
        <w:rPr>
          <w:rFonts w:ascii="Times New Roman" w:hAnsi="Times New Roman"/>
          <w:color w:val="000000"/>
        </w:rPr>
        <w:t>should be</w:t>
      </w:r>
      <w:r w:rsidR="001F3823" w:rsidRPr="001F3823">
        <w:rPr>
          <w:rFonts w:ascii="Times New Roman" w:hAnsi="Times New Roman"/>
          <w:color w:val="000000"/>
        </w:rPr>
        <w:t xml:space="preserve"> planted in densities not less than 600 trees and shrubs per acre, including at least 400 trees per acre in forested cover types.</w:t>
      </w:r>
      <w:r w:rsidR="001F3823">
        <w:rPr>
          <w:rFonts w:ascii="Times New Roman" w:hAnsi="Times New Roman"/>
          <w:color w:val="000000"/>
        </w:rPr>
        <w:t xml:space="preserve">  </w:t>
      </w:r>
      <w:r w:rsidR="00A843CE" w:rsidRPr="00A843CE">
        <w:rPr>
          <w:rFonts w:ascii="Times New Roman" w:hAnsi="Times New Roman"/>
          <w:color w:val="000000"/>
        </w:rPr>
        <w:t xml:space="preserve">Woody planting densities may require adjustment depending upon the goals of the </w:t>
      </w:r>
      <w:r w:rsidR="00E21C31">
        <w:rPr>
          <w:rFonts w:ascii="Times New Roman" w:hAnsi="Times New Roman"/>
          <w:color w:val="000000"/>
        </w:rPr>
        <w:t>Restoration Work P</w:t>
      </w:r>
      <w:r w:rsidR="00A843CE" w:rsidRPr="00A843CE">
        <w:rPr>
          <w:rFonts w:ascii="Times New Roman" w:hAnsi="Times New Roman"/>
          <w:color w:val="000000"/>
        </w:rPr>
        <w:t>lan and the ‘reference wetland’ used to develop the habitat goals.  For example, if the primary goal for a particular creation site is flood storage and there is minimal need for wildlife habitat but there is interest in developing a woody component in the flood storage area, the density may be reduced.  Also, if the wetland type desired is a dense thicket, the density may need to be increased.</w:t>
      </w:r>
      <w:r w:rsidR="00A843CE">
        <w:rPr>
          <w:rFonts w:ascii="Times New Roman" w:hAnsi="Times New Roman"/>
          <w:color w:val="000000"/>
        </w:rPr>
        <w:t xml:space="preserve"> </w:t>
      </w:r>
    </w:p>
    <w:p w14:paraId="19F22337" w14:textId="77777777" w:rsidR="002A4526" w:rsidRPr="009C55A3" w:rsidRDefault="006472A2" w:rsidP="00BE0835">
      <w:pPr>
        <w:pStyle w:val="BodyText"/>
        <w:numPr>
          <w:ilvl w:val="0"/>
          <w:numId w:val="25"/>
        </w:numPr>
        <w:tabs>
          <w:tab w:val="left" w:pos="540"/>
        </w:tabs>
        <w:spacing w:after="180"/>
        <w:rPr>
          <w:rFonts w:ascii="Times New Roman" w:hAnsi="Times New Roman"/>
          <w:color w:val="000000"/>
          <w:szCs w:val="24"/>
        </w:rPr>
      </w:pPr>
      <w:r w:rsidRPr="002A4EF3">
        <w:rPr>
          <w:rFonts w:ascii="Times New Roman" w:hAnsi="Times New Roman"/>
          <w:color w:val="000000"/>
          <w:szCs w:val="24"/>
        </w:rPr>
        <w:tab/>
      </w:r>
      <w:r w:rsidR="002A4526" w:rsidRPr="009C55A3">
        <w:rPr>
          <w:rFonts w:ascii="Times New Roman" w:hAnsi="Times New Roman"/>
          <w:color w:val="000000"/>
          <w:szCs w:val="24"/>
          <w:u w:val="single"/>
        </w:rPr>
        <w:t>Herbaceous stock</w:t>
      </w:r>
      <w:r w:rsidR="008126DE" w:rsidRPr="009C55A3">
        <w:rPr>
          <w:rFonts w:ascii="Times New Roman" w:hAnsi="Times New Roman"/>
          <w:color w:val="000000"/>
          <w:szCs w:val="24"/>
        </w:rPr>
        <w:t xml:space="preserve">:  </w:t>
      </w:r>
      <w:r w:rsidR="009C55A3" w:rsidRPr="009C55A3">
        <w:rPr>
          <w:rFonts w:ascii="Times New Roman" w:hAnsi="Times New Roman"/>
          <w:color w:val="000000"/>
        </w:rPr>
        <w:t>Where uniform coverage is anticipated, herbaceous stock should be proposed to be planted in densities not less than the equivalent of 3 feet on center for species which spread with underground rhizomes; 2 feet on center for species which form</w:t>
      </w:r>
      <w:r w:rsidR="00A90CE9">
        <w:rPr>
          <w:rFonts w:ascii="Times New Roman" w:hAnsi="Times New Roman"/>
          <w:color w:val="000000"/>
        </w:rPr>
        <w:t xml:space="preserve"> clumps</w:t>
      </w:r>
      <w:r w:rsidR="002A4526" w:rsidRPr="009C55A3">
        <w:rPr>
          <w:rFonts w:ascii="Times New Roman" w:hAnsi="Times New Roman"/>
          <w:color w:val="000000"/>
          <w:szCs w:val="24"/>
        </w:rPr>
        <w:t xml:space="preserve">. </w:t>
      </w:r>
    </w:p>
    <w:p w14:paraId="793DB9FC" w14:textId="77777777" w:rsidR="002A4526" w:rsidRPr="009C55A3" w:rsidRDefault="006472A2" w:rsidP="00BE0835">
      <w:pPr>
        <w:pStyle w:val="BodyText"/>
        <w:numPr>
          <w:ilvl w:val="0"/>
          <w:numId w:val="25"/>
        </w:numPr>
        <w:tabs>
          <w:tab w:val="left" w:pos="540"/>
        </w:tabs>
        <w:spacing w:after="180"/>
        <w:rPr>
          <w:rFonts w:ascii="Times New Roman" w:hAnsi="Times New Roman"/>
          <w:color w:val="000000"/>
          <w:szCs w:val="24"/>
        </w:rPr>
      </w:pPr>
      <w:r w:rsidRPr="002A4EF3">
        <w:rPr>
          <w:rFonts w:ascii="Times New Roman" w:hAnsi="Times New Roman"/>
          <w:color w:val="000000"/>
          <w:szCs w:val="24"/>
        </w:rPr>
        <w:tab/>
      </w:r>
      <w:r w:rsidR="009C55A3">
        <w:rPr>
          <w:rFonts w:ascii="Times New Roman" w:hAnsi="Times New Roman"/>
          <w:color w:val="000000"/>
          <w:szCs w:val="24"/>
          <w:u w:val="single"/>
        </w:rPr>
        <w:t>Seed mix</w:t>
      </w:r>
      <w:r w:rsidR="009C55A3" w:rsidRPr="009C55A3">
        <w:rPr>
          <w:rFonts w:ascii="Times New Roman" w:hAnsi="Times New Roman"/>
          <w:color w:val="000000"/>
          <w:szCs w:val="24"/>
        </w:rPr>
        <w:t xml:space="preserve">:  </w:t>
      </w:r>
      <w:r w:rsidR="009C55A3" w:rsidRPr="009C55A3">
        <w:rPr>
          <w:rFonts w:ascii="Times New Roman" w:hAnsi="Times New Roman"/>
          <w:color w:val="000000"/>
        </w:rPr>
        <w:t xml:space="preserve">The list of species proposed in seed mixes should not include any </w:t>
      </w:r>
      <w:r w:rsidR="008B7CA8">
        <w:rPr>
          <w:rFonts w:ascii="Times New Roman" w:hAnsi="Times New Roman"/>
          <w:color w:val="000000"/>
        </w:rPr>
        <w:t xml:space="preserve">invasive or unacceptable </w:t>
      </w:r>
      <w:r w:rsidR="009C55A3" w:rsidRPr="009C55A3">
        <w:rPr>
          <w:rFonts w:ascii="Times New Roman" w:hAnsi="Times New Roman"/>
          <w:color w:val="000000"/>
        </w:rPr>
        <w:t>species. Similarly, non-native genotypes and cultivars should not be used.</w:t>
      </w:r>
      <w:r w:rsidR="002A4526" w:rsidRPr="009C55A3">
        <w:rPr>
          <w:rFonts w:ascii="Times New Roman" w:hAnsi="Times New Roman"/>
          <w:color w:val="000000"/>
          <w:szCs w:val="24"/>
        </w:rPr>
        <w:t xml:space="preserve"> </w:t>
      </w:r>
    </w:p>
    <w:p w14:paraId="501503EA" w14:textId="77777777" w:rsidR="00064C42" w:rsidRPr="00064C42" w:rsidRDefault="002A4526" w:rsidP="00BE0835">
      <w:pPr>
        <w:pStyle w:val="BodyText"/>
        <w:numPr>
          <w:ilvl w:val="0"/>
          <w:numId w:val="25"/>
        </w:numPr>
        <w:tabs>
          <w:tab w:val="left" w:pos="540"/>
        </w:tabs>
        <w:spacing w:after="120"/>
        <w:rPr>
          <w:rFonts w:ascii="Times New Roman" w:hAnsi="Times New Roman"/>
          <w:color w:val="000000"/>
          <w:szCs w:val="24"/>
        </w:rPr>
      </w:pPr>
      <w:r w:rsidRPr="009C55A3">
        <w:rPr>
          <w:rFonts w:ascii="Times New Roman" w:hAnsi="Times New Roman"/>
          <w:color w:val="000000"/>
          <w:szCs w:val="24"/>
          <w:u w:val="single"/>
        </w:rPr>
        <w:t>Relocation of plantings</w:t>
      </w:r>
      <w:r w:rsidR="00064C42" w:rsidRPr="001814DF">
        <w:rPr>
          <w:rFonts w:ascii="Times New Roman" w:hAnsi="Times New Roman"/>
          <w:color w:val="000000"/>
          <w:szCs w:val="24"/>
        </w:rPr>
        <w:t xml:space="preserve">:  </w:t>
      </w:r>
      <w:r w:rsidR="00064C42" w:rsidRPr="00064C42">
        <w:rPr>
          <w:rFonts w:ascii="Times New Roman" w:hAnsi="Times New Roman"/>
          <w:color w:val="000000"/>
          <w:szCs w:val="24"/>
        </w:rPr>
        <w:t xml:space="preserve">Plantings may be relocated </w:t>
      </w:r>
      <w:r w:rsidRPr="00064C42">
        <w:rPr>
          <w:rFonts w:ascii="Times New Roman" w:hAnsi="Times New Roman"/>
          <w:color w:val="000000"/>
          <w:szCs w:val="24"/>
        </w:rPr>
        <w:t xml:space="preserve">when appropriate. </w:t>
      </w:r>
      <w:r w:rsidR="00064C42" w:rsidRPr="00064C42">
        <w:rPr>
          <w:rFonts w:ascii="Times New Roman" w:hAnsi="Times New Roman"/>
          <w:color w:val="000000"/>
          <w:szCs w:val="24"/>
        </w:rPr>
        <w:t xml:space="preserve">The following stipulation shall be included in the </w:t>
      </w:r>
      <w:r w:rsidR="00707245">
        <w:rPr>
          <w:rFonts w:ascii="Times New Roman" w:hAnsi="Times New Roman"/>
          <w:color w:val="000000"/>
          <w:szCs w:val="24"/>
        </w:rPr>
        <w:t>Restoration Work</w:t>
      </w:r>
      <w:r w:rsidR="00707245" w:rsidRPr="00064C42">
        <w:rPr>
          <w:rFonts w:ascii="Times New Roman" w:hAnsi="Times New Roman"/>
          <w:color w:val="000000"/>
          <w:szCs w:val="24"/>
        </w:rPr>
        <w:t xml:space="preserve"> </w:t>
      </w:r>
      <w:r w:rsidR="00707245">
        <w:rPr>
          <w:rFonts w:ascii="Times New Roman" w:hAnsi="Times New Roman"/>
          <w:color w:val="000000"/>
          <w:szCs w:val="24"/>
        </w:rPr>
        <w:t>P</w:t>
      </w:r>
      <w:r w:rsidR="00064C42" w:rsidRPr="00064C42">
        <w:rPr>
          <w:rFonts w:ascii="Times New Roman" w:hAnsi="Times New Roman"/>
          <w:color w:val="000000"/>
          <w:szCs w:val="24"/>
        </w:rPr>
        <w:t>lan, either in the drawings or in the narrative portion of the plan:</w:t>
      </w:r>
    </w:p>
    <w:p w14:paraId="5143FC27" w14:textId="77777777" w:rsidR="00064C42" w:rsidRPr="00064C42" w:rsidRDefault="00064C42" w:rsidP="00BE0835">
      <w:pPr>
        <w:pStyle w:val="BodyTextIndent3"/>
        <w:tabs>
          <w:tab w:val="left" w:pos="540"/>
        </w:tabs>
        <w:spacing w:after="160"/>
        <w:ind w:left="1080"/>
        <w:rPr>
          <w:rFonts w:ascii="Times New Roman" w:hAnsi="Times New Roman"/>
          <w:bCs/>
          <w:i/>
        </w:rPr>
      </w:pPr>
      <w:r w:rsidRPr="00064C42">
        <w:rPr>
          <w:rFonts w:ascii="Times New Roman" w:hAnsi="Times New Roman"/>
          <w:i/>
        </w:rPr>
        <w:t xml:space="preserve">During planting, a qualified wetland professional may relocate up to 50 percent of the plants in each community type if as-built site conditions would pose an unreasonable threat to the survival of plantings installed according to the </w:t>
      </w:r>
      <w:r w:rsidR="00E21C31">
        <w:rPr>
          <w:rFonts w:ascii="Times New Roman" w:hAnsi="Times New Roman"/>
          <w:i/>
        </w:rPr>
        <w:t>Restoration Work</w:t>
      </w:r>
      <w:r w:rsidR="00E21C31" w:rsidRPr="00064C42">
        <w:rPr>
          <w:rFonts w:ascii="Times New Roman" w:hAnsi="Times New Roman"/>
          <w:i/>
        </w:rPr>
        <w:t xml:space="preserve"> </w:t>
      </w:r>
      <w:r w:rsidR="00E21C31">
        <w:rPr>
          <w:rFonts w:ascii="Times New Roman" w:hAnsi="Times New Roman"/>
          <w:i/>
        </w:rPr>
        <w:t>P</w:t>
      </w:r>
      <w:r w:rsidRPr="00064C42">
        <w:rPr>
          <w:rFonts w:ascii="Times New Roman" w:hAnsi="Times New Roman"/>
          <w:i/>
        </w:rPr>
        <w:t xml:space="preserve">lan.  The plantings shall be relocated to locations with suitable hydrology and soils and where appropriate structural context with other plantings can be maintained.  </w:t>
      </w:r>
    </w:p>
    <w:p w14:paraId="382D3D55" w14:textId="77777777" w:rsidR="00EE4A5C" w:rsidRPr="00D6531B" w:rsidRDefault="00EE4A5C" w:rsidP="00BE0835">
      <w:pPr>
        <w:pStyle w:val="BodyText"/>
        <w:numPr>
          <w:ilvl w:val="0"/>
          <w:numId w:val="25"/>
        </w:numPr>
        <w:tabs>
          <w:tab w:val="left" w:pos="540"/>
        </w:tabs>
        <w:spacing w:after="180"/>
        <w:rPr>
          <w:rFonts w:ascii="Times New Roman" w:hAnsi="Times New Roman"/>
          <w:color w:val="000000"/>
          <w:u w:val="single"/>
        </w:rPr>
      </w:pPr>
      <w:r w:rsidRPr="00D6531B">
        <w:rPr>
          <w:rFonts w:ascii="Times New Roman" w:hAnsi="Times New Roman"/>
          <w:color w:val="000000"/>
          <w:szCs w:val="24"/>
          <w:u w:val="single"/>
        </w:rPr>
        <w:t>Irrigation</w:t>
      </w:r>
      <w:r w:rsidR="00D6531B" w:rsidRPr="00D6531B">
        <w:rPr>
          <w:rFonts w:ascii="Times New Roman" w:hAnsi="Times New Roman"/>
          <w:color w:val="000000"/>
          <w:szCs w:val="24"/>
        </w:rPr>
        <w:t>:</w:t>
      </w:r>
      <w:r w:rsidRPr="00D6531B">
        <w:rPr>
          <w:rFonts w:ascii="Times New Roman" w:hAnsi="Times New Roman"/>
          <w:color w:val="000000"/>
          <w:szCs w:val="24"/>
        </w:rPr>
        <w:t xml:space="preserve"> </w:t>
      </w:r>
      <w:r w:rsidR="00D6531B" w:rsidRPr="00D6531B">
        <w:rPr>
          <w:rFonts w:ascii="Times New Roman" w:hAnsi="Times New Roman"/>
          <w:color w:val="000000"/>
          <w:szCs w:val="24"/>
        </w:rPr>
        <w:t xml:space="preserve"> I</w:t>
      </w:r>
      <w:r w:rsidRPr="00D6531B">
        <w:rPr>
          <w:rFonts w:ascii="Times New Roman" w:hAnsi="Times New Roman"/>
          <w:color w:val="000000"/>
          <w:szCs w:val="24"/>
        </w:rPr>
        <w:t xml:space="preserve">rrigation is solely a temporary measure to enhance the success of vegetation establishment, not to provide hydrology. The use of irrigation for woody plantings should be considered for the first one or two growing seasons after planting due to the unpredictability of short-term local hydrologic conditions and the need for additional care to establish new plantings. </w:t>
      </w:r>
      <w:r w:rsidR="006F5111">
        <w:rPr>
          <w:rFonts w:ascii="Times New Roman" w:hAnsi="Times New Roman"/>
          <w:color w:val="000000"/>
          <w:szCs w:val="24"/>
        </w:rPr>
        <w:t>For small sites, hand watering may be possible over a short period of time to help planted woody species become established.</w:t>
      </w:r>
      <w:r w:rsidRPr="00D6531B">
        <w:rPr>
          <w:rFonts w:ascii="Times New Roman" w:hAnsi="Times New Roman"/>
          <w:color w:val="000000"/>
          <w:szCs w:val="24"/>
        </w:rPr>
        <w:t xml:space="preserve"> </w:t>
      </w:r>
      <w:r w:rsidR="006F5111">
        <w:rPr>
          <w:rFonts w:ascii="Times New Roman" w:hAnsi="Times New Roman"/>
          <w:color w:val="000000"/>
          <w:szCs w:val="24"/>
        </w:rPr>
        <w:t>Irrigation e</w:t>
      </w:r>
      <w:r w:rsidRPr="00D6531B">
        <w:rPr>
          <w:rFonts w:ascii="Times New Roman" w:hAnsi="Times New Roman"/>
          <w:color w:val="000000"/>
          <w:szCs w:val="24"/>
        </w:rPr>
        <w:t>quipment (e.g., pipes, pumps, sprinklers)</w:t>
      </w:r>
      <w:r w:rsidR="006F5111">
        <w:rPr>
          <w:rFonts w:ascii="Times New Roman" w:hAnsi="Times New Roman"/>
          <w:color w:val="000000"/>
          <w:szCs w:val="24"/>
        </w:rPr>
        <w:t xml:space="preserve"> is not recommended. However, if approved, equipment</w:t>
      </w:r>
      <w:r w:rsidRPr="00D6531B">
        <w:rPr>
          <w:rFonts w:ascii="Times New Roman" w:hAnsi="Times New Roman"/>
          <w:color w:val="000000"/>
          <w:szCs w:val="24"/>
        </w:rPr>
        <w:t xml:space="preserve"> must be </w:t>
      </w:r>
      <w:proofErr w:type="gramStart"/>
      <w:r w:rsidRPr="00D6531B">
        <w:rPr>
          <w:rFonts w:ascii="Times New Roman" w:hAnsi="Times New Roman"/>
          <w:color w:val="000000"/>
          <w:szCs w:val="24"/>
        </w:rPr>
        <w:t>removed</w:t>
      </w:r>
      <w:proofErr w:type="gramEnd"/>
      <w:r w:rsidRPr="00D6531B">
        <w:rPr>
          <w:rFonts w:ascii="Times New Roman" w:hAnsi="Times New Roman"/>
          <w:color w:val="000000"/>
          <w:szCs w:val="24"/>
        </w:rPr>
        <w:t xml:space="preserve"> and irrigation discontinued no later than the end of the second growing season unless the </w:t>
      </w:r>
      <w:r w:rsidR="000B6B5D">
        <w:rPr>
          <w:rFonts w:ascii="Times New Roman" w:hAnsi="Times New Roman"/>
          <w:color w:val="000000"/>
          <w:szCs w:val="24"/>
        </w:rPr>
        <w:t>MNRCP</w:t>
      </w:r>
      <w:r w:rsidR="000B6B5D" w:rsidRPr="00D6531B">
        <w:rPr>
          <w:rFonts w:ascii="Times New Roman" w:hAnsi="Times New Roman"/>
          <w:color w:val="000000"/>
          <w:szCs w:val="24"/>
        </w:rPr>
        <w:t xml:space="preserve"> </w:t>
      </w:r>
      <w:r w:rsidRPr="00D6531B">
        <w:rPr>
          <w:rFonts w:ascii="Times New Roman" w:hAnsi="Times New Roman"/>
          <w:color w:val="000000"/>
          <w:szCs w:val="24"/>
        </w:rPr>
        <w:t xml:space="preserve">concurs with extended irrigation. In this situation, the monitoring period shall be extended an equivalent </w:t>
      </w:r>
      <w:proofErr w:type="gramStart"/>
      <w:r w:rsidRPr="00D6531B">
        <w:rPr>
          <w:rFonts w:ascii="Times New Roman" w:hAnsi="Times New Roman"/>
          <w:color w:val="000000"/>
          <w:szCs w:val="24"/>
        </w:rPr>
        <w:t>time period</w:t>
      </w:r>
      <w:proofErr w:type="gramEnd"/>
      <w:r w:rsidRPr="00D6531B">
        <w:rPr>
          <w:rFonts w:ascii="Times New Roman" w:hAnsi="Times New Roman"/>
          <w:color w:val="000000"/>
          <w:szCs w:val="24"/>
        </w:rPr>
        <w:t xml:space="preserve">.  </w:t>
      </w:r>
    </w:p>
    <w:p w14:paraId="3A96C590" w14:textId="77777777" w:rsidR="00EE4A5C" w:rsidRPr="00D6531B" w:rsidRDefault="00EE4A5C" w:rsidP="00BE0835">
      <w:pPr>
        <w:pStyle w:val="BodyText"/>
        <w:numPr>
          <w:ilvl w:val="0"/>
          <w:numId w:val="25"/>
        </w:numPr>
        <w:tabs>
          <w:tab w:val="left" w:pos="540"/>
        </w:tabs>
        <w:spacing w:after="120"/>
        <w:rPr>
          <w:rFonts w:ascii="Times New Roman" w:hAnsi="Times New Roman"/>
          <w:color w:val="000000"/>
          <w:szCs w:val="24"/>
        </w:rPr>
      </w:pPr>
      <w:r w:rsidRPr="00D6531B">
        <w:rPr>
          <w:rFonts w:ascii="Times New Roman" w:hAnsi="Times New Roman"/>
          <w:color w:val="000000"/>
          <w:szCs w:val="24"/>
          <w:u w:val="single"/>
        </w:rPr>
        <w:t>Use of Mulch</w:t>
      </w:r>
      <w:r w:rsidR="00D6531B">
        <w:rPr>
          <w:rFonts w:ascii="Times New Roman" w:hAnsi="Times New Roman"/>
          <w:color w:val="000000"/>
          <w:szCs w:val="24"/>
          <w:u w:val="single"/>
        </w:rPr>
        <w:t xml:space="preserve">: </w:t>
      </w:r>
      <w:r w:rsidRPr="00D6531B">
        <w:rPr>
          <w:rFonts w:ascii="Times New Roman" w:hAnsi="Times New Roman"/>
          <w:color w:val="000000"/>
          <w:szCs w:val="24"/>
        </w:rPr>
        <w:t xml:space="preserve"> The use of mulch around woody plantings is strongly encouraged, and may be required, to reduce the need for irrigation and to keep down herbaceous vegetation in the immediate vicinity of each plant for a couple of years. There are at least two methods available:  biodegradable plastic or fiber (which should be stapled or staked to the ground) or organic mulch. Note that organic mulch is not considered to be part of the organic content of the </w:t>
      </w:r>
      <w:proofErr w:type="gramStart"/>
      <w:r w:rsidRPr="00D6531B">
        <w:rPr>
          <w:rFonts w:ascii="Times New Roman" w:hAnsi="Times New Roman"/>
          <w:color w:val="000000"/>
          <w:szCs w:val="24"/>
        </w:rPr>
        <w:t>topsoil</w:t>
      </w:r>
      <w:proofErr w:type="gramEnd"/>
      <w:r w:rsidRPr="00D6531B">
        <w:rPr>
          <w:rFonts w:ascii="Times New Roman" w:hAnsi="Times New Roman"/>
          <w:color w:val="000000"/>
          <w:szCs w:val="24"/>
        </w:rPr>
        <w:t xml:space="preserve"> and it should not be used in locations that will be inundated as it may float away.  Suggested specifications for organic mulching are as follows:</w:t>
      </w:r>
    </w:p>
    <w:p w14:paraId="4525FD6E" w14:textId="77777777" w:rsidR="00EE4A5C" w:rsidRPr="00303313" w:rsidRDefault="00EE4A5C" w:rsidP="00BE0835">
      <w:pPr>
        <w:numPr>
          <w:ilvl w:val="0"/>
          <w:numId w:val="4"/>
        </w:numPr>
        <w:tabs>
          <w:tab w:val="clear" w:pos="720"/>
          <w:tab w:val="left" w:pos="540"/>
          <w:tab w:val="num" w:pos="1080"/>
        </w:tabs>
        <w:ind w:left="1080"/>
        <w:rPr>
          <w:snapToGrid w:val="0"/>
          <w:color w:val="000000"/>
        </w:rPr>
      </w:pPr>
      <w:r w:rsidRPr="00303313">
        <w:rPr>
          <w:snapToGrid w:val="0"/>
          <w:color w:val="000000"/>
        </w:rPr>
        <w:t xml:space="preserve">Mulch balled and </w:t>
      </w:r>
      <w:proofErr w:type="spellStart"/>
      <w:r w:rsidRPr="00303313">
        <w:rPr>
          <w:snapToGrid w:val="0"/>
          <w:color w:val="000000"/>
        </w:rPr>
        <w:t>burlaped</w:t>
      </w:r>
      <w:proofErr w:type="spellEnd"/>
      <w:r w:rsidRPr="00303313">
        <w:rPr>
          <w:snapToGrid w:val="0"/>
          <w:color w:val="000000"/>
        </w:rPr>
        <w:t xml:space="preserve"> or container-grown trees and shrubs in a 3' diameter circle approximately 2" deep.</w:t>
      </w:r>
    </w:p>
    <w:p w14:paraId="5D782FD0" w14:textId="77777777" w:rsidR="00EE4A5C" w:rsidRPr="00303313" w:rsidRDefault="00EE4A5C" w:rsidP="00BE0835">
      <w:pPr>
        <w:numPr>
          <w:ilvl w:val="0"/>
          <w:numId w:val="4"/>
        </w:numPr>
        <w:tabs>
          <w:tab w:val="left" w:pos="540"/>
          <w:tab w:val="num" w:pos="1080"/>
        </w:tabs>
        <w:ind w:left="1080"/>
        <w:rPr>
          <w:snapToGrid w:val="0"/>
          <w:color w:val="000000"/>
        </w:rPr>
      </w:pPr>
      <w:r w:rsidRPr="00303313">
        <w:rPr>
          <w:snapToGrid w:val="0"/>
          <w:color w:val="000000"/>
        </w:rPr>
        <w:t>Mulch bare-root woody planting in an 18" diameter circle approximately 2" deep.</w:t>
      </w:r>
    </w:p>
    <w:p w14:paraId="66CF2A02" w14:textId="77777777" w:rsidR="00EE4A5C" w:rsidRDefault="00EE4A5C" w:rsidP="00BE0835">
      <w:pPr>
        <w:tabs>
          <w:tab w:val="left" w:pos="540"/>
        </w:tabs>
        <w:ind w:left="360"/>
        <w:rPr>
          <w:color w:val="000000"/>
          <w:lang w:val="en-US"/>
        </w:rPr>
      </w:pPr>
    </w:p>
    <w:p w14:paraId="348B7AB3" w14:textId="77777777" w:rsidR="00EE4A5C" w:rsidRPr="00CB01DA" w:rsidRDefault="00CB01DA" w:rsidP="00BE0835">
      <w:pPr>
        <w:pStyle w:val="BodyText"/>
        <w:numPr>
          <w:ilvl w:val="0"/>
          <w:numId w:val="25"/>
        </w:numPr>
        <w:tabs>
          <w:tab w:val="left" w:pos="540"/>
          <w:tab w:val="left" w:pos="720"/>
        </w:tabs>
        <w:spacing w:after="120"/>
        <w:rPr>
          <w:rFonts w:ascii="Times New Roman" w:hAnsi="Times New Roman"/>
          <w:color w:val="000000"/>
        </w:rPr>
      </w:pPr>
      <w:r w:rsidRPr="00CB01DA">
        <w:rPr>
          <w:rFonts w:ascii="Times New Roman" w:hAnsi="Times New Roman"/>
          <w:color w:val="000000"/>
          <w:szCs w:val="24"/>
          <w:u w:val="single"/>
        </w:rPr>
        <w:t>Tidal Wetlands</w:t>
      </w:r>
      <w:r w:rsidR="00A843CE" w:rsidRPr="00CB01DA">
        <w:rPr>
          <w:rFonts w:ascii="Times New Roman" w:hAnsi="Times New Roman"/>
          <w:color w:val="000000"/>
          <w:szCs w:val="24"/>
        </w:rPr>
        <w:t xml:space="preserve">:  </w:t>
      </w:r>
      <w:bookmarkStart w:id="1" w:name="_Toc266340064"/>
      <w:r w:rsidR="00EE4A5C" w:rsidRPr="00CB01DA">
        <w:rPr>
          <w:rFonts w:ascii="Times New Roman" w:hAnsi="Times New Roman"/>
          <w:color w:val="000000"/>
        </w:rPr>
        <w:t xml:space="preserve">Planting zones should be based on species requirements and a tidal datum. Each species must be planted at the appropriate elevation for that species and at the proper </w:t>
      </w:r>
      <w:r w:rsidR="00EE4A5C" w:rsidRPr="00CB01DA">
        <w:rPr>
          <w:rFonts w:ascii="Times New Roman" w:hAnsi="Times New Roman"/>
          <w:color w:val="000000"/>
        </w:rPr>
        <w:lastRenderedPageBreak/>
        <w:t>depth. Following grading, a survey shall be conducted to determine if supplemental backfill materials need to be placed to achieve required elevations for planting. If necessary, supplemental backfill shall be applied and then allowed to settle for a minimum of six tidal cycles prior to planting.</w:t>
      </w:r>
      <w:bookmarkEnd w:id="1"/>
      <w:r w:rsidR="00EE4A5C" w:rsidRPr="00CB01DA">
        <w:rPr>
          <w:rFonts w:ascii="Times New Roman" w:hAnsi="Times New Roman"/>
          <w:color w:val="000000"/>
        </w:rPr>
        <w:t xml:space="preserve">  </w:t>
      </w:r>
    </w:p>
    <w:p w14:paraId="65EEF50C" w14:textId="77777777" w:rsidR="00EE4A5C" w:rsidRDefault="00EE4A5C" w:rsidP="00BE0835">
      <w:pPr>
        <w:tabs>
          <w:tab w:val="left" w:pos="540"/>
        </w:tabs>
        <w:spacing w:after="120"/>
        <w:ind w:left="720"/>
        <w:rPr>
          <w:color w:val="000000"/>
          <w:lang w:val="en-US"/>
        </w:rPr>
      </w:pPr>
      <w:r w:rsidRPr="00303313">
        <w:rPr>
          <w:color w:val="000000"/>
          <w:lang w:val="en-US"/>
        </w:rPr>
        <w:t xml:space="preserve">The elevation of low marsh should be identified and considered in the design and should be provided in the plan. Low marsh plants should be planted between mean tide level and mean high water. High marsh plants should be planted between mean high water and spring high water. Salt hardened plants are most likely to survive. Plant storage on site should be kept short (less than 2 weeks). Planting densely (i.e., on </w:t>
      </w:r>
      <w:proofErr w:type="gramStart"/>
      <w:r w:rsidRPr="00303313">
        <w:rPr>
          <w:color w:val="000000"/>
          <w:lang w:val="en-US"/>
        </w:rPr>
        <w:t>12 inch</w:t>
      </w:r>
      <w:proofErr w:type="gramEnd"/>
      <w:r w:rsidRPr="00303313">
        <w:rPr>
          <w:color w:val="000000"/>
          <w:lang w:val="en-US"/>
        </w:rPr>
        <w:t xml:space="preserve"> centers) will encourage the site to provide habitat and some water quality functions more quickly.  A nitrogen-rich slow-release fertilizer may be added to each planting hole prior to closing.  Salt marsh cordgrass (</w:t>
      </w:r>
      <w:r w:rsidRPr="00303313">
        <w:rPr>
          <w:i/>
          <w:color w:val="000000"/>
          <w:lang w:val="en-US"/>
        </w:rPr>
        <w:t>Spartina alterniflora</w:t>
      </w:r>
      <w:r w:rsidRPr="00303313">
        <w:rPr>
          <w:color w:val="000000"/>
          <w:lang w:val="en-US"/>
        </w:rPr>
        <w:t xml:space="preserve">) is shade intolerant, so it should not be planted in shady areas or, if a </w:t>
      </w:r>
      <w:r w:rsidR="00E21C31">
        <w:rPr>
          <w:color w:val="000000"/>
          <w:lang w:val="en-US"/>
        </w:rPr>
        <w:t>Restoration Work</w:t>
      </w:r>
      <w:r w:rsidR="00E21C31" w:rsidRPr="00303313">
        <w:rPr>
          <w:color w:val="000000"/>
          <w:lang w:val="en-US"/>
        </w:rPr>
        <w:t xml:space="preserve"> </w:t>
      </w:r>
      <w:r w:rsidR="00E21C31">
        <w:rPr>
          <w:color w:val="000000"/>
          <w:lang w:val="en-US"/>
        </w:rPr>
        <w:t>P</w:t>
      </w:r>
      <w:r w:rsidRPr="00303313">
        <w:rPr>
          <w:color w:val="000000"/>
          <w:lang w:val="en-US"/>
        </w:rPr>
        <w:t xml:space="preserve">lan involves planting a riparian buffer, trees should not be planted within 20 feet of a salt marsh </w:t>
      </w:r>
      <w:r w:rsidR="00E21C31">
        <w:rPr>
          <w:color w:val="000000"/>
          <w:lang w:val="en-US"/>
        </w:rPr>
        <w:t>restoration</w:t>
      </w:r>
      <w:r w:rsidR="00E21C31" w:rsidRPr="00303313">
        <w:rPr>
          <w:color w:val="000000"/>
          <w:lang w:val="en-US"/>
        </w:rPr>
        <w:t xml:space="preserve"> </w:t>
      </w:r>
      <w:r w:rsidRPr="00303313">
        <w:rPr>
          <w:color w:val="000000"/>
          <w:lang w:val="en-US"/>
        </w:rPr>
        <w:t>area.  Additionally</w:t>
      </w:r>
      <w:r w:rsidRPr="00303313">
        <w:rPr>
          <w:color w:val="000000"/>
        </w:rPr>
        <w:t xml:space="preserve">, salt marsh cordgrass is recommended to be planted on 18-inch </w:t>
      </w:r>
      <w:proofErr w:type="spellStart"/>
      <w:r w:rsidRPr="00303313">
        <w:rPr>
          <w:color w:val="000000"/>
        </w:rPr>
        <w:t>centers</w:t>
      </w:r>
      <w:proofErr w:type="spellEnd"/>
      <w:r w:rsidRPr="00303313">
        <w:rPr>
          <w:color w:val="000000"/>
        </w:rPr>
        <w:t xml:space="preserve">, 2 culms per hole.  </w:t>
      </w:r>
      <w:r w:rsidRPr="00303313">
        <w:rPr>
          <w:color w:val="000000"/>
          <w:lang w:val="en-US"/>
        </w:rPr>
        <w:t>Also, in areas with geese, a goose exclusion system is very important during the plant establishment period.</w:t>
      </w:r>
    </w:p>
    <w:p w14:paraId="1B3BCD44" w14:textId="77777777" w:rsidR="0011469A" w:rsidRDefault="00F65A2D" w:rsidP="00BE0835">
      <w:pPr>
        <w:tabs>
          <w:tab w:val="left" w:pos="540"/>
        </w:tabs>
        <w:ind w:left="720"/>
        <w:rPr>
          <w:color w:val="000000"/>
          <w:lang w:val="en-US"/>
        </w:rPr>
      </w:pPr>
      <w:r>
        <w:rPr>
          <w:color w:val="000000"/>
          <w:lang w:val="en-US"/>
        </w:rPr>
        <w:t>If planting of eelgrass is proposed, contact MNRCP for additional guidelines.</w:t>
      </w:r>
    </w:p>
    <w:p w14:paraId="603E5F80" w14:textId="77777777" w:rsidR="00184FF1" w:rsidRDefault="00184FF1" w:rsidP="00BE0835">
      <w:pPr>
        <w:tabs>
          <w:tab w:val="left" w:pos="540"/>
        </w:tabs>
        <w:ind w:left="720"/>
        <w:rPr>
          <w:color w:val="000000"/>
          <w:lang w:val="en-US"/>
        </w:rPr>
      </w:pPr>
    </w:p>
    <w:p w14:paraId="219A8B7E" w14:textId="2F18EE0C" w:rsidR="00F15C1F" w:rsidRDefault="00184FF1" w:rsidP="00F15C1F">
      <w:pPr>
        <w:pStyle w:val="BodyText"/>
        <w:numPr>
          <w:ilvl w:val="0"/>
          <w:numId w:val="25"/>
        </w:numPr>
        <w:tabs>
          <w:tab w:val="left" w:pos="540"/>
          <w:tab w:val="left" w:pos="720"/>
        </w:tabs>
        <w:spacing w:after="120"/>
        <w:rPr>
          <w:rFonts w:ascii="Times New Roman" w:hAnsi="Times New Roman"/>
          <w:color w:val="000000"/>
          <w:szCs w:val="24"/>
        </w:rPr>
      </w:pPr>
      <w:r w:rsidRPr="00184FF1">
        <w:rPr>
          <w:rFonts w:ascii="Times New Roman" w:hAnsi="Times New Roman"/>
          <w:color w:val="000000"/>
          <w:szCs w:val="24"/>
          <w:u w:val="single"/>
        </w:rPr>
        <w:t>Vernal pools:</w:t>
      </w:r>
      <w:r w:rsidRPr="00184FF1">
        <w:rPr>
          <w:rFonts w:ascii="Times New Roman" w:hAnsi="Times New Roman"/>
          <w:color w:val="000000"/>
          <w:szCs w:val="24"/>
        </w:rPr>
        <w:t xml:space="preserve">   </w:t>
      </w:r>
      <w:r w:rsidRPr="00A843CE">
        <w:rPr>
          <w:rFonts w:ascii="Times New Roman" w:hAnsi="Times New Roman"/>
          <w:color w:val="000000"/>
        </w:rPr>
        <w:t>Ad</w:t>
      </w:r>
      <w:r>
        <w:rPr>
          <w:rFonts w:ascii="Times New Roman" w:hAnsi="Times New Roman"/>
          <w:color w:val="000000"/>
        </w:rPr>
        <w:t>equate shade is essential for vernal pool habitat. Describe existing shade species and specify if plantings will be needed to provide the necessary shade to the pool.</w:t>
      </w:r>
      <w:r w:rsidRPr="00184FF1">
        <w:rPr>
          <w:rFonts w:ascii="Times New Roman" w:hAnsi="Times New Roman"/>
          <w:color w:val="000000"/>
          <w:szCs w:val="24"/>
          <w:u w:val="single"/>
        </w:rPr>
        <w:t xml:space="preserve"> </w:t>
      </w:r>
      <w:r>
        <w:rPr>
          <w:rFonts w:ascii="Times New Roman" w:hAnsi="Times New Roman"/>
          <w:color w:val="000000"/>
          <w:szCs w:val="24"/>
          <w:u w:val="single"/>
        </w:rPr>
        <w:t xml:space="preserve"> </w:t>
      </w:r>
      <w:r w:rsidRPr="00184FF1">
        <w:rPr>
          <w:rFonts w:ascii="Times New Roman" w:hAnsi="Times New Roman"/>
          <w:color w:val="000000"/>
          <w:szCs w:val="24"/>
        </w:rPr>
        <w:t>There also should be</w:t>
      </w:r>
      <w:r>
        <w:rPr>
          <w:rFonts w:ascii="Times New Roman" w:hAnsi="Times New Roman"/>
          <w:color w:val="000000"/>
          <w:szCs w:val="24"/>
        </w:rPr>
        <w:t xml:space="preserve"> adequate places for attachment of egg masses for vernal pool species</w:t>
      </w:r>
      <w:r w:rsidR="00DC42FD">
        <w:rPr>
          <w:rFonts w:ascii="Times New Roman" w:hAnsi="Times New Roman"/>
          <w:color w:val="000000"/>
          <w:szCs w:val="24"/>
        </w:rPr>
        <w:t>.  Typically, these are the woody stems of shrubs or woody debris. Explain and describe proposed attachment provisions.</w:t>
      </w:r>
      <w:r w:rsidR="00F15C1F">
        <w:rPr>
          <w:rFonts w:ascii="Times New Roman" w:hAnsi="Times New Roman"/>
          <w:color w:val="000000"/>
          <w:szCs w:val="24"/>
        </w:rPr>
        <w:br/>
      </w:r>
    </w:p>
    <w:p w14:paraId="7D974402" w14:textId="0324DA27" w:rsidR="00F15C1F" w:rsidRPr="00F15C1F" w:rsidRDefault="00F15C1F" w:rsidP="00F15C1F">
      <w:pPr>
        <w:pStyle w:val="BodyText"/>
        <w:numPr>
          <w:ilvl w:val="0"/>
          <w:numId w:val="25"/>
        </w:numPr>
        <w:tabs>
          <w:tab w:val="left" w:pos="540"/>
          <w:tab w:val="left" w:pos="720"/>
        </w:tabs>
        <w:spacing w:after="120"/>
        <w:rPr>
          <w:rFonts w:ascii="Times New Roman" w:hAnsi="Times New Roman"/>
          <w:color w:val="000000"/>
          <w:szCs w:val="24"/>
        </w:rPr>
      </w:pPr>
      <w:r w:rsidRPr="00F15C1F">
        <w:rPr>
          <w:rFonts w:ascii="Times New Roman" w:hAnsi="Times New Roman"/>
          <w:color w:val="000000"/>
          <w:szCs w:val="24"/>
          <w:u w:val="single"/>
        </w:rPr>
        <w:t>Stream banks:</w:t>
      </w:r>
      <w:r>
        <w:rPr>
          <w:rFonts w:ascii="Times New Roman" w:hAnsi="Times New Roman"/>
          <w:color w:val="000000"/>
          <w:szCs w:val="24"/>
        </w:rPr>
        <w:t xml:space="preserve">  Adequate shade </w:t>
      </w:r>
      <w:r w:rsidR="00B942CD">
        <w:rPr>
          <w:rFonts w:ascii="Times New Roman" w:hAnsi="Times New Roman"/>
          <w:color w:val="000000"/>
          <w:szCs w:val="24"/>
        </w:rPr>
        <w:t>and streambank stabilization are</w:t>
      </w:r>
      <w:r>
        <w:rPr>
          <w:rFonts w:ascii="Times New Roman" w:hAnsi="Times New Roman"/>
          <w:color w:val="000000"/>
          <w:szCs w:val="24"/>
        </w:rPr>
        <w:t xml:space="preserve"> essential for stream habitats.  Describe plans to ensure </w:t>
      </w:r>
      <w:r w:rsidR="00B942CD">
        <w:rPr>
          <w:rFonts w:ascii="Times New Roman" w:hAnsi="Times New Roman"/>
          <w:color w:val="000000"/>
          <w:szCs w:val="24"/>
        </w:rPr>
        <w:t xml:space="preserve">vigorous vegetative cover </w:t>
      </w:r>
      <w:r>
        <w:rPr>
          <w:rFonts w:ascii="Times New Roman" w:hAnsi="Times New Roman"/>
          <w:color w:val="000000"/>
          <w:szCs w:val="24"/>
        </w:rPr>
        <w:t>in any stream</w:t>
      </w:r>
      <w:r w:rsidR="00B942CD">
        <w:rPr>
          <w:rFonts w:ascii="Times New Roman" w:hAnsi="Times New Roman"/>
          <w:color w:val="000000"/>
          <w:szCs w:val="24"/>
        </w:rPr>
        <w:t>side</w:t>
      </w:r>
      <w:r>
        <w:rPr>
          <w:rFonts w:ascii="Times New Roman" w:hAnsi="Times New Roman"/>
          <w:color w:val="000000"/>
          <w:szCs w:val="24"/>
        </w:rPr>
        <w:t xml:space="preserve"> environments.  Fast growing, native woody vegetation should be used in any streamside plantings.</w:t>
      </w:r>
    </w:p>
    <w:p w14:paraId="376F7E9A" w14:textId="77777777" w:rsidR="002F73D1" w:rsidRDefault="002F73D1" w:rsidP="002F73D1">
      <w:pPr>
        <w:pStyle w:val="BodyText"/>
        <w:tabs>
          <w:tab w:val="left" w:pos="540"/>
          <w:tab w:val="left" w:pos="720"/>
        </w:tabs>
        <w:spacing w:after="120"/>
        <w:rPr>
          <w:rFonts w:ascii="Times New Roman" w:hAnsi="Times New Roman"/>
          <w:color w:val="000000"/>
          <w:szCs w:val="24"/>
        </w:rPr>
      </w:pPr>
    </w:p>
    <w:p w14:paraId="4B58B3C9" w14:textId="77777777" w:rsidR="00CB01DA" w:rsidRPr="00CB01DA" w:rsidRDefault="00EE4A5C" w:rsidP="00BE0835">
      <w:pPr>
        <w:numPr>
          <w:ilvl w:val="0"/>
          <w:numId w:val="26"/>
        </w:numPr>
        <w:tabs>
          <w:tab w:val="left" w:pos="360"/>
          <w:tab w:val="left" w:pos="540"/>
        </w:tabs>
        <w:ind w:left="360" w:hanging="360"/>
        <w:rPr>
          <w:b/>
          <w:bCs/>
          <w:color w:val="000000"/>
        </w:rPr>
      </w:pPr>
      <w:r w:rsidRPr="00CB01DA">
        <w:rPr>
          <w:b/>
          <w:bCs/>
          <w:color w:val="000000"/>
        </w:rPr>
        <w:t xml:space="preserve">Coarse Woody Debris and Other Features </w:t>
      </w:r>
    </w:p>
    <w:p w14:paraId="24F5F7B1" w14:textId="77777777" w:rsidR="00CB01DA" w:rsidRDefault="00CB01DA" w:rsidP="00BE0835">
      <w:pPr>
        <w:tabs>
          <w:tab w:val="left" w:pos="540"/>
          <w:tab w:val="left" w:pos="840"/>
          <w:tab w:val="left" w:pos="1440"/>
        </w:tabs>
        <w:ind w:left="360"/>
        <w:rPr>
          <w:color w:val="000000"/>
        </w:rPr>
      </w:pPr>
    </w:p>
    <w:p w14:paraId="0B2C1AB2" w14:textId="77777777" w:rsidR="00EE4A5C" w:rsidRPr="00303313" w:rsidRDefault="00EE4A5C" w:rsidP="00BE0835">
      <w:pPr>
        <w:tabs>
          <w:tab w:val="left" w:pos="540"/>
          <w:tab w:val="left" w:pos="840"/>
          <w:tab w:val="left" w:pos="1440"/>
        </w:tabs>
        <w:ind w:left="360"/>
        <w:rPr>
          <w:color w:val="000000"/>
        </w:rPr>
      </w:pPr>
      <w:r w:rsidRPr="00303313">
        <w:rPr>
          <w:color w:val="000000"/>
        </w:rPr>
        <w:t xml:space="preserve">Coarse woody debris includes such materials as logs (ideally, a mix of hardwoods for longevity and softwoods), stumps, smaller branches, and standing snags but not woodchips or mulch made from wood.  Placement of this material is generally inappropriate in tidal or frequently flooded </w:t>
      </w:r>
      <w:proofErr w:type="gramStart"/>
      <w:r w:rsidRPr="00303313">
        <w:rPr>
          <w:color w:val="000000"/>
        </w:rPr>
        <w:t>environments, and</w:t>
      </w:r>
      <w:proofErr w:type="gramEnd"/>
      <w:r w:rsidRPr="00303313">
        <w:rPr>
          <w:color w:val="000000"/>
        </w:rPr>
        <w:t xml:space="preserve"> may not be appropriate for some herbaceous systems. As much as possible, these materials will be in various stages of</w:t>
      </w:r>
      <w:r w:rsidR="002A4526">
        <w:rPr>
          <w:color w:val="000000"/>
        </w:rPr>
        <w:t xml:space="preserve"> decomposition</w:t>
      </w:r>
      <w:r w:rsidRPr="00303313">
        <w:rPr>
          <w:color w:val="000000"/>
        </w:rPr>
        <w:t>. Where floodwaters are a factor, it may be practical to anchor or partially bury snags and other larger components of woody debris.</w:t>
      </w:r>
    </w:p>
    <w:p w14:paraId="3608C687" w14:textId="77777777" w:rsidR="00EE4A5C" w:rsidRPr="00303313" w:rsidRDefault="00EE4A5C" w:rsidP="00BE0835">
      <w:pPr>
        <w:pStyle w:val="BodyText"/>
        <w:tabs>
          <w:tab w:val="left" w:pos="540"/>
        </w:tabs>
        <w:rPr>
          <w:rFonts w:ascii="Times New Roman" w:hAnsi="Times New Roman"/>
          <w:color w:val="000000"/>
          <w:szCs w:val="24"/>
        </w:rPr>
      </w:pPr>
    </w:p>
    <w:p w14:paraId="09B4F4CD" w14:textId="77777777" w:rsidR="00EE4A5C" w:rsidRPr="002A4526" w:rsidRDefault="00EE4A5C" w:rsidP="00BE0835">
      <w:pPr>
        <w:pStyle w:val="BodyText"/>
        <w:tabs>
          <w:tab w:val="left" w:pos="540"/>
        </w:tabs>
        <w:ind w:left="360"/>
        <w:rPr>
          <w:rFonts w:ascii="Times New Roman" w:hAnsi="Times New Roman"/>
          <w:color w:val="000000"/>
          <w:szCs w:val="24"/>
        </w:rPr>
      </w:pPr>
      <w:r w:rsidRPr="002A4526">
        <w:rPr>
          <w:rFonts w:ascii="Times New Roman" w:hAnsi="Times New Roman"/>
          <w:color w:val="000000"/>
          <w:szCs w:val="24"/>
        </w:rPr>
        <w:t xml:space="preserve">When </w:t>
      </w:r>
      <w:r w:rsidR="00707245">
        <w:rPr>
          <w:rFonts w:ascii="Times New Roman" w:hAnsi="Times New Roman"/>
          <w:color w:val="000000"/>
          <w:szCs w:val="24"/>
        </w:rPr>
        <w:t>restoration/enhancement</w:t>
      </w:r>
      <w:r w:rsidR="00707245" w:rsidRPr="002A4526">
        <w:rPr>
          <w:rFonts w:ascii="Times New Roman" w:hAnsi="Times New Roman"/>
          <w:color w:val="000000"/>
          <w:szCs w:val="24"/>
        </w:rPr>
        <w:t xml:space="preserve"> </w:t>
      </w:r>
      <w:r w:rsidR="002A4526" w:rsidRPr="002A4526">
        <w:rPr>
          <w:rFonts w:ascii="Times New Roman" w:hAnsi="Times New Roman"/>
          <w:color w:val="000000"/>
          <w:szCs w:val="24"/>
        </w:rPr>
        <w:t>includes</w:t>
      </w:r>
      <w:r w:rsidRPr="002A4526">
        <w:rPr>
          <w:rFonts w:ascii="Times New Roman" w:hAnsi="Times New Roman"/>
          <w:color w:val="000000"/>
          <w:szCs w:val="24"/>
        </w:rPr>
        <w:t xml:space="preserve"> a component of forest</w:t>
      </w:r>
      <w:r w:rsidR="002A4526" w:rsidRPr="002A4526">
        <w:rPr>
          <w:rFonts w:ascii="Times New Roman" w:hAnsi="Times New Roman"/>
          <w:color w:val="000000"/>
          <w:szCs w:val="24"/>
        </w:rPr>
        <w:t>ed</w:t>
      </w:r>
      <w:r w:rsidRPr="002A4526">
        <w:rPr>
          <w:rFonts w:ascii="Times New Roman" w:hAnsi="Times New Roman"/>
          <w:color w:val="000000"/>
          <w:szCs w:val="24"/>
        </w:rPr>
        <w:t xml:space="preserve"> or scrub-shrub habitat, the design should include plans for a continuum of coarse woody debris, including snags (standing dead trees). This continuum should include a full range of sizes, including small twigs and brush, not merely larger logs, stumps, and snags. Woody debris also plays an important role in vernal pool habitat by providing egg mass attachment sites in the pool basin and terrestrial refuges in the adjacent terrestrial habitat.</w:t>
      </w:r>
    </w:p>
    <w:p w14:paraId="7E200215" w14:textId="77777777" w:rsidR="00EE4A5C" w:rsidRPr="002A4526" w:rsidRDefault="00EE4A5C" w:rsidP="00BE0835">
      <w:pPr>
        <w:pStyle w:val="BodyText"/>
        <w:tabs>
          <w:tab w:val="left" w:pos="540"/>
        </w:tabs>
        <w:ind w:left="360"/>
        <w:rPr>
          <w:rFonts w:ascii="Times New Roman" w:hAnsi="Times New Roman"/>
          <w:color w:val="000000"/>
          <w:szCs w:val="24"/>
        </w:rPr>
      </w:pPr>
    </w:p>
    <w:p w14:paraId="2CFCE6E0" w14:textId="77777777" w:rsidR="00EE4A5C" w:rsidRDefault="00EE4A5C" w:rsidP="00BE0835">
      <w:pPr>
        <w:pStyle w:val="BodyText"/>
        <w:tabs>
          <w:tab w:val="left" w:pos="540"/>
        </w:tabs>
        <w:ind w:left="360"/>
        <w:rPr>
          <w:rFonts w:ascii="Times New Roman" w:hAnsi="Times New Roman"/>
          <w:color w:val="000000"/>
          <w:szCs w:val="24"/>
        </w:rPr>
      </w:pPr>
      <w:r w:rsidRPr="002A4526">
        <w:rPr>
          <w:rFonts w:ascii="Times New Roman" w:hAnsi="Times New Roman"/>
          <w:color w:val="000000"/>
          <w:szCs w:val="24"/>
        </w:rPr>
        <w:lastRenderedPageBreak/>
        <w:t>Frequently the inclusion of scattered various sized boulders, as well as woody debris, is an appropriate method of increasing structure and habitat in a site. NOTE:  if not properly screened by a wetland scientist, such debris can be a source of invasive species.</w:t>
      </w:r>
    </w:p>
    <w:p w14:paraId="7D31F3F7" w14:textId="77777777" w:rsidR="00813DBB" w:rsidRDefault="00813DBB" w:rsidP="00BE0835">
      <w:pPr>
        <w:pStyle w:val="BodyText"/>
        <w:tabs>
          <w:tab w:val="left" w:pos="540"/>
        </w:tabs>
        <w:ind w:left="360"/>
        <w:rPr>
          <w:rFonts w:ascii="Times New Roman" w:hAnsi="Times New Roman"/>
          <w:color w:val="000000"/>
          <w:szCs w:val="24"/>
        </w:rPr>
      </w:pPr>
    </w:p>
    <w:p w14:paraId="00694DB6" w14:textId="77777777" w:rsidR="00813DBB" w:rsidRPr="00813DBB" w:rsidRDefault="00AE5664" w:rsidP="00BE0835">
      <w:pPr>
        <w:pStyle w:val="BodyText"/>
        <w:tabs>
          <w:tab w:val="left" w:pos="540"/>
        </w:tabs>
        <w:ind w:left="360"/>
        <w:rPr>
          <w:rFonts w:ascii="Times New Roman" w:hAnsi="Times New Roman"/>
          <w:color w:val="000000"/>
        </w:rPr>
      </w:pPr>
      <w:r>
        <w:rPr>
          <w:rFonts w:ascii="Times New Roman" w:hAnsi="Times New Roman"/>
          <w:color w:val="000000"/>
        </w:rPr>
        <w:t>Where appropriate, t</w:t>
      </w:r>
      <w:r w:rsidR="00813DBB" w:rsidRPr="00813DBB">
        <w:rPr>
          <w:rFonts w:ascii="Times New Roman" w:hAnsi="Times New Roman"/>
          <w:color w:val="000000"/>
        </w:rPr>
        <w:t xml:space="preserve">he following language </w:t>
      </w:r>
      <w:r w:rsidR="00813DBB">
        <w:rPr>
          <w:rFonts w:ascii="Times New Roman" w:hAnsi="Times New Roman"/>
          <w:color w:val="000000"/>
        </w:rPr>
        <w:t>should</w:t>
      </w:r>
      <w:r w:rsidR="00813DBB" w:rsidRPr="00813DBB">
        <w:rPr>
          <w:rFonts w:ascii="Times New Roman" w:hAnsi="Times New Roman"/>
          <w:color w:val="000000"/>
        </w:rPr>
        <w:t xml:space="preserve"> </w:t>
      </w:r>
      <w:r w:rsidR="00DC42FD">
        <w:rPr>
          <w:rFonts w:ascii="Times New Roman" w:hAnsi="Times New Roman"/>
          <w:color w:val="000000"/>
        </w:rPr>
        <w:t xml:space="preserve">be </w:t>
      </w:r>
      <w:r w:rsidR="00813DBB" w:rsidRPr="00813DBB">
        <w:rPr>
          <w:rFonts w:ascii="Times New Roman" w:hAnsi="Times New Roman"/>
          <w:color w:val="000000"/>
        </w:rPr>
        <w:t xml:space="preserve">included in the </w:t>
      </w:r>
      <w:r w:rsidR="00E21C31">
        <w:rPr>
          <w:rFonts w:ascii="Times New Roman" w:hAnsi="Times New Roman"/>
          <w:color w:val="000000"/>
        </w:rPr>
        <w:t>Restoration Work</w:t>
      </w:r>
      <w:r w:rsidR="00E21C31" w:rsidRPr="00813DBB">
        <w:rPr>
          <w:rFonts w:ascii="Times New Roman" w:hAnsi="Times New Roman"/>
          <w:color w:val="000000"/>
        </w:rPr>
        <w:t xml:space="preserve"> </w:t>
      </w:r>
      <w:r w:rsidR="00E21C31">
        <w:rPr>
          <w:rFonts w:ascii="Times New Roman" w:hAnsi="Times New Roman"/>
          <w:color w:val="000000"/>
        </w:rPr>
        <w:t>P</w:t>
      </w:r>
      <w:r w:rsidR="00813DBB" w:rsidRPr="00813DBB">
        <w:rPr>
          <w:rFonts w:ascii="Times New Roman" w:hAnsi="Times New Roman"/>
          <w:color w:val="000000"/>
        </w:rPr>
        <w:t>lan, either in the drawings or in the narrative portion of the plan:</w:t>
      </w:r>
    </w:p>
    <w:p w14:paraId="62D6DFB6" w14:textId="77777777" w:rsidR="00813DBB" w:rsidRPr="00813DBB" w:rsidRDefault="00813DBB" w:rsidP="00BE0835">
      <w:pPr>
        <w:pStyle w:val="BodyText"/>
        <w:tabs>
          <w:tab w:val="left" w:pos="540"/>
        </w:tabs>
        <w:ind w:left="360"/>
        <w:rPr>
          <w:rFonts w:ascii="Times New Roman" w:hAnsi="Times New Roman"/>
          <w:color w:val="000000"/>
        </w:rPr>
      </w:pPr>
    </w:p>
    <w:p w14:paraId="6851237B" w14:textId="77777777" w:rsidR="00813DBB" w:rsidRPr="00AE5664" w:rsidRDefault="00813DBB" w:rsidP="00BE0835">
      <w:pPr>
        <w:pStyle w:val="BodyText"/>
        <w:tabs>
          <w:tab w:val="left" w:pos="540"/>
        </w:tabs>
        <w:ind w:left="1080"/>
        <w:rPr>
          <w:rFonts w:ascii="Times New Roman" w:hAnsi="Times New Roman"/>
          <w:i/>
          <w:color w:val="000000"/>
        </w:rPr>
      </w:pPr>
      <w:r w:rsidRPr="00AE5664">
        <w:rPr>
          <w:rFonts w:ascii="Times New Roman" w:hAnsi="Times New Roman"/>
          <w:i/>
          <w:color w:val="000000"/>
        </w:rPr>
        <w:t xml:space="preserve">A supply of dead and dying woody debris shall cover at least 4% of the ground throughout the </w:t>
      </w:r>
      <w:r w:rsidR="00E21C31">
        <w:rPr>
          <w:rFonts w:ascii="Times New Roman" w:hAnsi="Times New Roman"/>
          <w:i/>
          <w:color w:val="000000"/>
        </w:rPr>
        <w:t>project</w:t>
      </w:r>
      <w:r w:rsidR="00E21C31" w:rsidRPr="00AE5664">
        <w:rPr>
          <w:rFonts w:ascii="Times New Roman" w:hAnsi="Times New Roman"/>
          <w:i/>
          <w:color w:val="000000"/>
        </w:rPr>
        <w:t xml:space="preserve"> </w:t>
      </w:r>
      <w:r w:rsidRPr="00AE5664">
        <w:rPr>
          <w:rFonts w:ascii="Times New Roman" w:hAnsi="Times New Roman"/>
          <w:i/>
          <w:color w:val="000000"/>
        </w:rPr>
        <w:t xml:space="preserve">site after the completion of construction of the </w:t>
      </w:r>
      <w:r w:rsidR="00E21C31">
        <w:rPr>
          <w:rFonts w:ascii="Times New Roman" w:hAnsi="Times New Roman"/>
          <w:i/>
          <w:color w:val="000000"/>
        </w:rPr>
        <w:t>project</w:t>
      </w:r>
      <w:r w:rsidR="00E21C31" w:rsidRPr="00AE5664">
        <w:rPr>
          <w:rFonts w:ascii="Times New Roman" w:hAnsi="Times New Roman"/>
          <w:i/>
          <w:color w:val="000000"/>
        </w:rPr>
        <w:t xml:space="preserve"> </w:t>
      </w:r>
      <w:r w:rsidRPr="00AE5664">
        <w:rPr>
          <w:rFonts w:ascii="Times New Roman" w:hAnsi="Times New Roman"/>
          <w:i/>
          <w:color w:val="000000"/>
        </w:rPr>
        <w:t xml:space="preserve">site. These materials should not include </w:t>
      </w:r>
      <w:r w:rsidR="008B7CA8">
        <w:rPr>
          <w:rFonts w:ascii="Times New Roman" w:hAnsi="Times New Roman"/>
          <w:i/>
          <w:color w:val="000000"/>
        </w:rPr>
        <w:t xml:space="preserve">invasive </w:t>
      </w:r>
      <w:r w:rsidRPr="00AE5664">
        <w:rPr>
          <w:rFonts w:ascii="Times New Roman" w:hAnsi="Times New Roman"/>
          <w:i/>
          <w:color w:val="000000"/>
        </w:rPr>
        <w:t>species</w:t>
      </w:r>
      <w:r w:rsidR="008B7CA8">
        <w:rPr>
          <w:rFonts w:ascii="Times New Roman" w:hAnsi="Times New Roman"/>
          <w:i/>
          <w:color w:val="000000"/>
        </w:rPr>
        <w:t>.</w:t>
      </w:r>
      <w:r w:rsidRPr="00AE5664">
        <w:rPr>
          <w:rFonts w:ascii="Times New Roman" w:hAnsi="Times New Roman"/>
          <w:i/>
          <w:color w:val="000000"/>
        </w:rPr>
        <w:t xml:space="preserve"> </w:t>
      </w:r>
    </w:p>
    <w:p w14:paraId="0BCB1029" w14:textId="77777777" w:rsidR="00EE4A5C" w:rsidRPr="00303313" w:rsidRDefault="00EE4A5C" w:rsidP="00BE0835">
      <w:pPr>
        <w:tabs>
          <w:tab w:val="left" w:pos="540"/>
          <w:tab w:val="left" w:pos="840"/>
          <w:tab w:val="left" w:pos="1440"/>
        </w:tabs>
        <w:ind w:left="480" w:hanging="480"/>
        <w:rPr>
          <w:color w:val="000000"/>
        </w:rPr>
      </w:pPr>
    </w:p>
    <w:p w14:paraId="0837ACA5" w14:textId="77777777" w:rsidR="00AE5664" w:rsidRDefault="00BB4C25" w:rsidP="00BE0835">
      <w:pPr>
        <w:tabs>
          <w:tab w:val="left" w:pos="360"/>
          <w:tab w:val="left" w:pos="540"/>
          <w:tab w:val="left" w:pos="1080"/>
        </w:tabs>
        <w:ind w:left="360" w:hanging="360"/>
        <w:rPr>
          <w:b/>
          <w:bCs/>
          <w:color w:val="000000"/>
        </w:rPr>
      </w:pPr>
      <w:r>
        <w:rPr>
          <w:b/>
          <w:bCs/>
          <w:color w:val="000000"/>
        </w:rPr>
        <w:t>J</w:t>
      </w:r>
      <w:r w:rsidR="00982E7D" w:rsidRPr="00303313">
        <w:rPr>
          <w:b/>
          <w:bCs/>
          <w:color w:val="000000"/>
        </w:rPr>
        <w:t>.</w:t>
      </w:r>
      <w:r w:rsidR="00982E7D" w:rsidRPr="00303313">
        <w:rPr>
          <w:b/>
          <w:bCs/>
          <w:color w:val="000000"/>
        </w:rPr>
        <w:tab/>
        <w:t>Invasive and Noxious Species</w:t>
      </w:r>
      <w:r w:rsidR="00DC27EC">
        <w:rPr>
          <w:b/>
          <w:bCs/>
          <w:color w:val="000000"/>
        </w:rPr>
        <w:t xml:space="preserve">  </w:t>
      </w:r>
    </w:p>
    <w:p w14:paraId="5AE6EED0" w14:textId="77777777" w:rsidR="00AE5664" w:rsidRDefault="00AE5664" w:rsidP="00BE0835">
      <w:pPr>
        <w:tabs>
          <w:tab w:val="left" w:pos="360"/>
          <w:tab w:val="left" w:pos="540"/>
          <w:tab w:val="left" w:pos="1080"/>
        </w:tabs>
        <w:ind w:left="360" w:hanging="360"/>
        <w:rPr>
          <w:b/>
          <w:bCs/>
          <w:color w:val="000000"/>
        </w:rPr>
      </w:pPr>
    </w:p>
    <w:p w14:paraId="6864763B" w14:textId="77777777" w:rsidR="00DC27EC" w:rsidRDefault="00696586" w:rsidP="00BE0835">
      <w:pPr>
        <w:tabs>
          <w:tab w:val="left" w:pos="360"/>
          <w:tab w:val="left" w:pos="540"/>
          <w:tab w:val="left" w:pos="1080"/>
        </w:tabs>
        <w:ind w:left="360"/>
      </w:pPr>
      <w:r w:rsidRPr="00DC27EC">
        <w:rPr>
          <w:color w:val="000000"/>
        </w:rPr>
        <w:t xml:space="preserve">Soils disturbed by projects are susceptible to </w:t>
      </w:r>
      <w:r w:rsidR="002D547E">
        <w:rPr>
          <w:color w:val="000000"/>
        </w:rPr>
        <w:t>colonization</w:t>
      </w:r>
      <w:r w:rsidR="002D547E" w:rsidRPr="00DC27EC">
        <w:rPr>
          <w:color w:val="000000"/>
        </w:rPr>
        <w:t xml:space="preserve"> </w:t>
      </w:r>
      <w:r w:rsidRPr="00DC27EC">
        <w:rPr>
          <w:color w:val="000000"/>
        </w:rPr>
        <w:t xml:space="preserve">by </w:t>
      </w:r>
      <w:r w:rsidR="002D547E">
        <w:rPr>
          <w:color w:val="000000"/>
        </w:rPr>
        <w:t xml:space="preserve">invasive </w:t>
      </w:r>
      <w:r w:rsidRPr="00DC27EC">
        <w:rPr>
          <w:color w:val="000000"/>
        </w:rPr>
        <w:t xml:space="preserve">species. </w:t>
      </w:r>
      <w:r w:rsidR="00DC27EC">
        <w:rPr>
          <w:color w:val="000000"/>
        </w:rPr>
        <w:t>I</w:t>
      </w:r>
      <w:r w:rsidRPr="00DC27EC">
        <w:rPr>
          <w:color w:val="000000"/>
        </w:rPr>
        <w:t>nvasion on exposed mineral soils may result from excavation or filling. In addition, construction equipment can be a source of contamination and should be thoroughly cleaned prior to arrival on the project site</w:t>
      </w:r>
      <w:r w:rsidR="00643FF3" w:rsidRPr="00DC27EC">
        <w:rPr>
          <w:color w:val="000000"/>
        </w:rPr>
        <w:t xml:space="preserve">.  </w:t>
      </w:r>
    </w:p>
    <w:p w14:paraId="71189903" w14:textId="77777777" w:rsidR="00DC27EC" w:rsidRPr="00064A11" w:rsidRDefault="00C82960" w:rsidP="00BE0835">
      <w:pPr>
        <w:pStyle w:val="BodyText"/>
        <w:tabs>
          <w:tab w:val="left" w:pos="540"/>
        </w:tabs>
        <w:spacing w:after="120"/>
        <w:ind w:left="360"/>
        <w:rPr>
          <w:rFonts w:ascii="Times New Roman" w:hAnsi="Times New Roman"/>
        </w:rPr>
      </w:pPr>
      <w:r w:rsidRPr="00DC27EC">
        <w:rPr>
          <w:rFonts w:ascii="Times New Roman" w:hAnsi="Times New Roman"/>
          <w:color w:val="000000"/>
        </w:rPr>
        <w:t xml:space="preserve">Because of the pervasiveness of invasive species in New England and the damage they do to aquatic resources, the </w:t>
      </w:r>
      <w:r w:rsidR="00E52ADA">
        <w:rPr>
          <w:rFonts w:ascii="Times New Roman" w:hAnsi="Times New Roman"/>
          <w:color w:val="000000"/>
        </w:rPr>
        <w:t>Restoration Work</w:t>
      </w:r>
      <w:r w:rsidR="00E52ADA" w:rsidRPr="00DC27EC">
        <w:rPr>
          <w:rFonts w:ascii="Times New Roman" w:hAnsi="Times New Roman"/>
          <w:color w:val="000000"/>
        </w:rPr>
        <w:t xml:space="preserve"> </w:t>
      </w:r>
      <w:r w:rsidRPr="00DC27EC">
        <w:rPr>
          <w:rFonts w:ascii="Times New Roman" w:hAnsi="Times New Roman"/>
          <w:color w:val="000000"/>
        </w:rPr>
        <w:t xml:space="preserve">Plan must include an Invasive Species Control Plan (ISCP).  </w:t>
      </w:r>
      <w:r w:rsidR="00DC27EC" w:rsidRPr="00DC27EC">
        <w:rPr>
          <w:rFonts w:ascii="Times New Roman" w:hAnsi="Times New Roman"/>
          <w:color w:val="000000"/>
        </w:rPr>
        <w:t xml:space="preserve">More information on ISCPs is available on New England District’s Regulatory webpage - </w:t>
      </w:r>
      <w:hyperlink r:id="rId17" w:history="1">
        <w:r w:rsidR="00064A11" w:rsidRPr="009C023B">
          <w:rPr>
            <w:rStyle w:val="Hyperlink"/>
            <w:rFonts w:ascii="Times New Roman" w:hAnsi="Times New Roman"/>
          </w:rPr>
          <w:t>http://www.nae.usace.army.mil/Portals/74/docs/regulatory/InvasiveSpecies/ISCPGuidance.pdf</w:t>
        </w:r>
      </w:hyperlink>
      <w:r w:rsidR="00DC27EC" w:rsidRPr="00DC27EC">
        <w:rPr>
          <w:rFonts w:ascii="Times New Roman" w:hAnsi="Times New Roman"/>
        </w:rPr>
        <w:t xml:space="preserve">. </w:t>
      </w:r>
    </w:p>
    <w:p w14:paraId="57B2F14A" w14:textId="77777777" w:rsidR="00C82960" w:rsidRPr="00303313" w:rsidRDefault="00C82960" w:rsidP="00BE0835">
      <w:pPr>
        <w:tabs>
          <w:tab w:val="left" w:pos="540"/>
        </w:tabs>
        <w:ind w:left="360"/>
        <w:rPr>
          <w:color w:val="000000"/>
          <w:lang w:val="en-US"/>
        </w:rPr>
      </w:pPr>
      <w:r w:rsidRPr="00303313">
        <w:rPr>
          <w:color w:val="000000"/>
          <w:lang w:val="en-US"/>
        </w:rPr>
        <w:t>The ISCP should</w:t>
      </w:r>
      <w:r w:rsidR="00EE4A5C" w:rsidRPr="00303313">
        <w:rPr>
          <w:color w:val="000000"/>
          <w:lang w:val="en-US"/>
        </w:rPr>
        <w:t xml:space="preserve"> include</w:t>
      </w:r>
      <w:r w:rsidRPr="00303313">
        <w:rPr>
          <w:color w:val="000000"/>
          <w:lang w:val="en-US"/>
        </w:rPr>
        <w:t>:</w:t>
      </w:r>
    </w:p>
    <w:p w14:paraId="06DF7EA0" w14:textId="77777777" w:rsidR="00C82960" w:rsidRPr="00303313" w:rsidRDefault="00C82960" w:rsidP="00BE0835">
      <w:pPr>
        <w:tabs>
          <w:tab w:val="left" w:pos="540"/>
        </w:tabs>
        <w:ind w:left="360"/>
        <w:rPr>
          <w:color w:val="000000"/>
          <w:lang w:val="en-US"/>
        </w:rPr>
      </w:pPr>
    </w:p>
    <w:p w14:paraId="47097254" w14:textId="77777777" w:rsidR="00C82960" w:rsidRPr="00303313" w:rsidRDefault="002A4EF3" w:rsidP="00BE0835">
      <w:pPr>
        <w:pStyle w:val="BodyText"/>
        <w:numPr>
          <w:ilvl w:val="0"/>
          <w:numId w:val="22"/>
        </w:numPr>
        <w:tabs>
          <w:tab w:val="left" w:pos="540"/>
        </w:tabs>
        <w:spacing w:after="120"/>
        <w:rPr>
          <w:rFonts w:ascii="Times New Roman" w:hAnsi="Times New Roman"/>
          <w:color w:val="000000"/>
          <w:szCs w:val="24"/>
        </w:rPr>
      </w:pPr>
      <w:r w:rsidRPr="002A4EF3">
        <w:rPr>
          <w:rFonts w:ascii="Times New Roman" w:hAnsi="Times New Roman"/>
          <w:color w:val="000000"/>
          <w:szCs w:val="24"/>
        </w:rPr>
        <w:tab/>
      </w:r>
      <w:r w:rsidR="00EE4A5C" w:rsidRPr="00643FF3">
        <w:rPr>
          <w:rFonts w:ascii="Times New Roman" w:hAnsi="Times New Roman"/>
          <w:color w:val="000000"/>
          <w:szCs w:val="24"/>
          <w:u w:val="single"/>
        </w:rPr>
        <w:t>Risks</w:t>
      </w:r>
      <w:r w:rsidR="00EE4A5C" w:rsidRPr="00303313">
        <w:rPr>
          <w:rFonts w:ascii="Times New Roman" w:hAnsi="Times New Roman"/>
          <w:color w:val="000000"/>
          <w:szCs w:val="24"/>
        </w:rPr>
        <w:t xml:space="preserve">: </w:t>
      </w:r>
      <w:r w:rsidR="00C82960" w:rsidRPr="00303313">
        <w:rPr>
          <w:rFonts w:ascii="Times New Roman" w:hAnsi="Times New Roman"/>
          <w:color w:val="000000"/>
          <w:szCs w:val="24"/>
        </w:rPr>
        <w:t>Discuss the risk of colonization by invasive species (plant and/or animal).  The discussion of risk should include an assessment of the potential for invasion of the wetland by the species listed below or other identified problematic species specific to this project or site.  The assessment of risk should consider the local and regional backdrop of invasive species, the potential mechanisms for the spread of invasives (e.g., contaminated equipment and machinery), the potential virulence and responsiveness to control of the species.</w:t>
      </w:r>
    </w:p>
    <w:p w14:paraId="5073CED1" w14:textId="77777777" w:rsidR="00C82960" w:rsidRPr="002F73D1" w:rsidRDefault="002A4EF3" w:rsidP="00BE0835">
      <w:pPr>
        <w:pStyle w:val="BodyText"/>
        <w:numPr>
          <w:ilvl w:val="0"/>
          <w:numId w:val="22"/>
        </w:numPr>
        <w:tabs>
          <w:tab w:val="left" w:pos="540"/>
        </w:tabs>
        <w:spacing w:after="120"/>
        <w:rPr>
          <w:rFonts w:ascii="Times New Roman" w:hAnsi="Times New Roman"/>
          <w:color w:val="000000"/>
          <w:szCs w:val="24"/>
          <w:u w:val="single"/>
        </w:rPr>
      </w:pPr>
      <w:r w:rsidRPr="002A4EF3">
        <w:rPr>
          <w:rFonts w:ascii="Times New Roman" w:hAnsi="Times New Roman"/>
          <w:color w:val="000000"/>
          <w:szCs w:val="24"/>
        </w:rPr>
        <w:tab/>
      </w:r>
      <w:r w:rsidR="00EE4A5C" w:rsidRPr="00643FF3">
        <w:rPr>
          <w:rFonts w:ascii="Times New Roman" w:hAnsi="Times New Roman"/>
          <w:color w:val="000000"/>
          <w:szCs w:val="24"/>
          <w:u w:val="single"/>
        </w:rPr>
        <w:t>Constraints</w:t>
      </w:r>
      <w:r w:rsidR="00EE4A5C" w:rsidRPr="00303313">
        <w:rPr>
          <w:rFonts w:ascii="Times New Roman" w:hAnsi="Times New Roman"/>
          <w:color w:val="000000"/>
          <w:szCs w:val="24"/>
        </w:rPr>
        <w:t xml:space="preserve">: </w:t>
      </w:r>
      <w:r w:rsidR="00C82960" w:rsidRPr="00303313">
        <w:rPr>
          <w:rFonts w:ascii="Times New Roman" w:hAnsi="Times New Roman"/>
          <w:color w:val="000000"/>
          <w:szCs w:val="24"/>
        </w:rPr>
        <w:t>Identify regulatory and ecological constraints that influence the design of any plan to control invasive plants and animals by biological, mechanical, or chemical measures. For example, if a state requires a permit for use of herbicide, this will be a factor in developing a plan to control an invasive plant species. If there are no constraints, this should be stated.</w:t>
      </w:r>
    </w:p>
    <w:p w14:paraId="05D1FAA7" w14:textId="77777777" w:rsidR="00064A11" w:rsidRDefault="00EE4A5C" w:rsidP="002F73D1">
      <w:pPr>
        <w:numPr>
          <w:ilvl w:val="0"/>
          <w:numId w:val="22"/>
        </w:numPr>
        <w:tabs>
          <w:tab w:val="left" w:pos="720"/>
        </w:tabs>
        <w:autoSpaceDE w:val="0"/>
        <w:autoSpaceDN w:val="0"/>
        <w:adjustRightInd w:val="0"/>
        <w:spacing w:after="180"/>
        <w:rPr>
          <w:color w:val="000000"/>
        </w:rPr>
      </w:pPr>
      <w:r w:rsidRPr="00643FF3">
        <w:rPr>
          <w:color w:val="000000"/>
          <w:u w:val="single"/>
        </w:rPr>
        <w:t>Controls</w:t>
      </w:r>
      <w:r w:rsidRPr="00303313">
        <w:rPr>
          <w:color w:val="000000"/>
        </w:rPr>
        <w:t xml:space="preserve">: </w:t>
      </w:r>
      <w:r w:rsidR="00C82960" w:rsidRPr="00303313">
        <w:rPr>
          <w:color w:val="000000"/>
        </w:rPr>
        <w:t xml:space="preserve">Describe the strategies to prevent the introduction of invasives and to recognize and eradicate or control the degradation of the </w:t>
      </w:r>
      <w:r w:rsidR="00E21C31">
        <w:rPr>
          <w:color w:val="000000"/>
        </w:rPr>
        <w:t>project</w:t>
      </w:r>
      <w:r w:rsidR="00E21C31" w:rsidRPr="00303313">
        <w:rPr>
          <w:color w:val="000000"/>
        </w:rPr>
        <w:t xml:space="preserve"> </w:t>
      </w:r>
      <w:r w:rsidR="00C82960" w:rsidRPr="00303313">
        <w:rPr>
          <w:color w:val="000000"/>
        </w:rPr>
        <w:t>site by invasive or non-native plant species.  See the Corps website</w:t>
      </w:r>
      <w:r w:rsidR="00643FF3">
        <w:rPr>
          <w:color w:val="000000"/>
        </w:rPr>
        <w:t xml:space="preserve"> </w:t>
      </w:r>
      <w:r w:rsidR="00064A11" w:rsidRPr="00643FF3">
        <w:rPr>
          <w:color w:val="000000"/>
        </w:rPr>
        <w:t xml:space="preserve">for information on controlling these species. </w:t>
      </w:r>
      <w:hyperlink r:id="rId18" w:history="1">
        <w:r w:rsidR="00064A11" w:rsidRPr="009C023B">
          <w:rPr>
            <w:rStyle w:val="Hyperlink"/>
          </w:rPr>
          <w:t>http://www.nae.usace.army.mil/Missions/Regulatory/InvasiveSpecies.aspx</w:t>
        </w:r>
      </w:hyperlink>
    </w:p>
    <w:p w14:paraId="63897A29" w14:textId="41527CC4" w:rsidR="00DC27EC" w:rsidRPr="00303313" w:rsidRDefault="00C82960" w:rsidP="00BE0835">
      <w:pPr>
        <w:tabs>
          <w:tab w:val="left" w:pos="540"/>
        </w:tabs>
        <w:autoSpaceDE w:val="0"/>
        <w:autoSpaceDN w:val="0"/>
        <w:adjustRightInd w:val="0"/>
        <w:spacing w:after="180"/>
        <w:ind w:left="720"/>
      </w:pPr>
      <w:r w:rsidRPr="00643FF3">
        <w:rPr>
          <w:color w:val="000000"/>
        </w:rPr>
        <w:t xml:space="preserve">The ISCP should address a full range of practicable measures to minimize threats to wetlands as well as all associated buffers or other habitats.  The ISCP should consider traditional control methods </w:t>
      </w:r>
      <w:proofErr w:type="gramStart"/>
      <w:r w:rsidRPr="00643FF3">
        <w:rPr>
          <w:color w:val="000000"/>
        </w:rPr>
        <w:t>including:</w:t>
      </w:r>
      <w:proofErr w:type="gramEnd"/>
      <w:r w:rsidRPr="00643FF3">
        <w:rPr>
          <w:color w:val="000000"/>
        </w:rPr>
        <w:t xml:space="preserve">  mechanical (pulling, mowing, or excavating on-site), chemical (herbicid</w:t>
      </w:r>
      <w:r w:rsidR="00EE4A5C" w:rsidRPr="00643FF3">
        <w:rPr>
          <w:color w:val="000000"/>
        </w:rPr>
        <w:t>es</w:t>
      </w:r>
      <w:r w:rsidRPr="00643FF3">
        <w:rPr>
          <w:color w:val="000000"/>
        </w:rPr>
        <w:t>), and biological (planting fast-growing trees and shrubs for shading or releasing herbivorous insects).</w:t>
      </w:r>
      <w:r w:rsidR="00643FF3" w:rsidRPr="00643FF3">
        <w:rPr>
          <w:color w:val="000000"/>
        </w:rPr>
        <w:t xml:space="preserve"> None of the species </w:t>
      </w:r>
      <w:r w:rsidR="006F1637">
        <w:rPr>
          <w:color w:val="000000"/>
        </w:rPr>
        <w:t>included</w:t>
      </w:r>
      <w:r w:rsidR="006F1637" w:rsidRPr="00643FF3">
        <w:rPr>
          <w:color w:val="000000"/>
        </w:rPr>
        <w:t xml:space="preserve"> </w:t>
      </w:r>
      <w:r w:rsidR="00643FF3" w:rsidRPr="00643FF3">
        <w:rPr>
          <w:color w:val="000000"/>
        </w:rPr>
        <w:t xml:space="preserve">in the </w:t>
      </w:r>
      <w:r w:rsidR="008B7CA8">
        <w:rPr>
          <w:color w:val="000000"/>
        </w:rPr>
        <w:t xml:space="preserve">U.S. Army Corps of Engineers’ </w:t>
      </w:r>
      <w:r w:rsidR="00DC27EC">
        <w:rPr>
          <w:color w:val="000000"/>
        </w:rPr>
        <w:t xml:space="preserve">list of </w:t>
      </w:r>
      <w:r w:rsidR="00643FF3" w:rsidRPr="00643FF3">
        <w:rPr>
          <w:color w:val="000000"/>
        </w:rPr>
        <w:t>“Invasive and Other Unacceptable Plant Species</w:t>
      </w:r>
      <w:r w:rsidR="00643FF3" w:rsidRPr="00643FF3">
        <w:t>”</w:t>
      </w:r>
      <w:r w:rsidR="000A7424">
        <w:t xml:space="preserve"> (Appendix K of the </w:t>
      </w:r>
      <w:hyperlink r:id="rId19" w:history="1">
        <w:r w:rsidR="000A7424" w:rsidRPr="002C2A71">
          <w:rPr>
            <w:rStyle w:val="Hyperlink"/>
          </w:rPr>
          <w:t>2020 Compensatory Mitigation Standard Operating Procedures</w:t>
        </w:r>
      </w:hyperlink>
      <w:r w:rsidR="000A7424">
        <w:t>)</w:t>
      </w:r>
      <w:r w:rsidR="008B7CA8">
        <w:rPr>
          <w:color w:val="000000"/>
        </w:rPr>
        <w:t xml:space="preserve"> or </w:t>
      </w:r>
      <w:r w:rsidR="00AF45B9">
        <w:rPr>
          <w:color w:val="000000"/>
        </w:rPr>
        <w:t xml:space="preserve">Maine </w:t>
      </w:r>
      <w:r w:rsidR="008B7CA8">
        <w:rPr>
          <w:color w:val="000000"/>
        </w:rPr>
        <w:t xml:space="preserve">DACF’s </w:t>
      </w:r>
      <w:r w:rsidR="006E743A">
        <w:rPr>
          <w:color w:val="000000"/>
        </w:rPr>
        <w:t>Advisory L</w:t>
      </w:r>
      <w:r w:rsidR="008B7CA8">
        <w:rPr>
          <w:color w:val="000000"/>
        </w:rPr>
        <w:t xml:space="preserve">ist of Invasive Plants </w:t>
      </w:r>
      <w:r w:rsidR="00643FF3" w:rsidRPr="00643FF3">
        <w:rPr>
          <w:color w:val="000000"/>
        </w:rPr>
        <w:t>should be planted anywhere on the project site.</w:t>
      </w:r>
      <w:r w:rsidR="00DC27EC">
        <w:rPr>
          <w:color w:val="000000"/>
        </w:rPr>
        <w:t xml:space="preserve"> </w:t>
      </w:r>
      <w:hyperlink r:id="rId20" w:history="1">
        <w:r w:rsidR="006E743A" w:rsidRPr="00E37F74">
          <w:rPr>
            <w:rStyle w:val="Hyperlink"/>
          </w:rPr>
          <w:t>https://www.maine.gov/dacf/mnap/features/invasive_plants/invsheets.htm</w:t>
        </w:r>
      </w:hyperlink>
      <w:r w:rsidR="006E743A">
        <w:t xml:space="preserve"> </w:t>
      </w:r>
    </w:p>
    <w:p w14:paraId="2C205827" w14:textId="14895468" w:rsidR="00535AA0" w:rsidRDefault="004440F8" w:rsidP="00FE09B9">
      <w:pPr>
        <w:tabs>
          <w:tab w:val="left" w:pos="360"/>
          <w:tab w:val="left" w:pos="540"/>
          <w:tab w:val="left" w:pos="1080"/>
        </w:tabs>
        <w:ind w:left="360"/>
        <w:rPr>
          <w:color w:val="000000"/>
        </w:rPr>
      </w:pPr>
      <w:r w:rsidRPr="001814DF">
        <w:rPr>
          <w:color w:val="000000"/>
          <w:u w:val="single"/>
        </w:rPr>
        <w:lastRenderedPageBreak/>
        <w:t>Tidal</w:t>
      </w:r>
      <w:r w:rsidR="00696586" w:rsidRPr="001814DF">
        <w:rPr>
          <w:color w:val="000000"/>
          <w:u w:val="single"/>
        </w:rPr>
        <w:t xml:space="preserve"> Wetlands</w:t>
      </w:r>
      <w:r w:rsidR="00696586">
        <w:rPr>
          <w:color w:val="000000"/>
        </w:rPr>
        <w:t xml:space="preserve">:  </w:t>
      </w:r>
      <w:r w:rsidR="00535AA0" w:rsidRPr="00303313">
        <w:rPr>
          <w:color w:val="000000"/>
        </w:rPr>
        <w:t xml:space="preserve">Along salt marshes, be especially alert to the project's influence on freshwater runoff. </w:t>
      </w:r>
      <w:r w:rsidR="00696586" w:rsidRPr="00303313">
        <w:rPr>
          <w:color w:val="000000"/>
          <w:lang w:val="en-US"/>
        </w:rPr>
        <w:t xml:space="preserve">The potential for establishment of </w:t>
      </w:r>
      <w:r w:rsidR="00696586" w:rsidRPr="00303313">
        <w:rPr>
          <w:i/>
          <w:iCs/>
          <w:color w:val="000000"/>
          <w:lang w:val="en-US"/>
        </w:rPr>
        <w:t xml:space="preserve">Phragmites australis </w:t>
      </w:r>
      <w:r w:rsidR="00696586" w:rsidRPr="00303313">
        <w:rPr>
          <w:color w:val="000000"/>
          <w:lang w:val="en-US"/>
        </w:rPr>
        <w:t xml:space="preserve">is an important consideration in the design of tidal wetlands. Selected backfill material should be free of seed and vegetative propagules of </w:t>
      </w:r>
      <w:r w:rsidR="00696586" w:rsidRPr="00303313">
        <w:rPr>
          <w:i/>
          <w:color w:val="000000"/>
          <w:lang w:val="en-US"/>
        </w:rPr>
        <w:t>Phragmites</w:t>
      </w:r>
      <w:r w:rsidR="00696586" w:rsidRPr="00303313">
        <w:rPr>
          <w:color w:val="000000"/>
          <w:lang w:val="en-US"/>
        </w:rPr>
        <w:t xml:space="preserve">. </w:t>
      </w:r>
      <w:r w:rsidR="00535AA0" w:rsidRPr="00303313">
        <w:rPr>
          <w:color w:val="000000"/>
        </w:rPr>
        <w:t xml:space="preserve">Frequently, </w:t>
      </w:r>
      <w:r w:rsidR="00535AA0" w:rsidRPr="00303313">
        <w:rPr>
          <w:i/>
          <w:color w:val="000000"/>
        </w:rPr>
        <w:t>Phragmites australis</w:t>
      </w:r>
      <w:r w:rsidR="00535AA0" w:rsidRPr="00303313">
        <w:rPr>
          <w:color w:val="000000"/>
        </w:rPr>
        <w:t xml:space="preserve"> invasion is an unanticipated consequence of freshwater intrusion into the salt marsh. It should also be noted that, although relatively rare, there are populations of native </w:t>
      </w:r>
      <w:r w:rsidR="00535AA0" w:rsidRPr="00303313">
        <w:rPr>
          <w:i/>
          <w:color w:val="000000"/>
        </w:rPr>
        <w:t>Phragmites australis</w:t>
      </w:r>
      <w:r w:rsidR="00535AA0" w:rsidRPr="00303313">
        <w:rPr>
          <w:color w:val="000000"/>
        </w:rPr>
        <w:t xml:space="preserve"> (</w:t>
      </w:r>
      <w:r w:rsidR="00535AA0" w:rsidRPr="00303313">
        <w:rPr>
          <w:i/>
          <w:color w:val="000000"/>
        </w:rPr>
        <w:t>P.a.</w:t>
      </w:r>
      <w:r w:rsidR="00535AA0" w:rsidRPr="00303313">
        <w:rPr>
          <w:color w:val="000000"/>
        </w:rPr>
        <w:t xml:space="preserve"> ssp. </w:t>
      </w:r>
      <w:r w:rsidR="006E743A" w:rsidRPr="00303313">
        <w:rPr>
          <w:i/>
          <w:color w:val="000000"/>
        </w:rPr>
        <w:t>A</w:t>
      </w:r>
      <w:r w:rsidR="00535AA0" w:rsidRPr="00303313">
        <w:rPr>
          <w:i/>
          <w:color w:val="000000"/>
        </w:rPr>
        <w:t>mericanus</w:t>
      </w:r>
      <w:r w:rsidR="006E743A">
        <w:rPr>
          <w:iCs/>
          <w:color w:val="000000"/>
        </w:rPr>
        <w:t xml:space="preserve"> or </w:t>
      </w:r>
      <w:r w:rsidR="006E743A" w:rsidRPr="00D64809">
        <w:rPr>
          <w:i/>
          <w:color w:val="000000"/>
        </w:rPr>
        <w:t>P. americanus</w:t>
      </w:r>
      <w:r w:rsidR="006E743A">
        <w:rPr>
          <w:iCs/>
          <w:color w:val="000000"/>
        </w:rPr>
        <w:t xml:space="preserve"> per some botanists</w:t>
      </w:r>
      <w:r w:rsidR="00535AA0" w:rsidRPr="00303313">
        <w:rPr>
          <w:color w:val="000000"/>
        </w:rPr>
        <w:t xml:space="preserve">) throughout New England and these plants should be conserved, rather than controlled </w:t>
      </w:r>
      <w:r w:rsidR="002A4F24">
        <w:rPr>
          <w:color w:val="000000"/>
        </w:rPr>
        <w:t>(</w:t>
      </w:r>
      <w:hyperlink r:id="rId21" w:history="1">
        <w:r w:rsidR="002A4F24" w:rsidRPr="00FC6EA2">
          <w:rPr>
            <w:rStyle w:val="Hyperlink"/>
          </w:rPr>
          <w:t>https://gobotany.nativeplanttrust.org/species/phragmites/americanus/</w:t>
        </w:r>
      </w:hyperlink>
      <w:r w:rsidR="00535AA0" w:rsidRPr="00303313">
        <w:rPr>
          <w:color w:val="000000"/>
        </w:rPr>
        <w:t>).</w:t>
      </w:r>
    </w:p>
    <w:p w14:paraId="6FE2A12A" w14:textId="77777777" w:rsidR="00FE09B9" w:rsidRPr="00303313" w:rsidRDefault="00FE09B9" w:rsidP="002F73D1">
      <w:pPr>
        <w:tabs>
          <w:tab w:val="left" w:pos="360"/>
          <w:tab w:val="left" w:pos="540"/>
          <w:tab w:val="left" w:pos="1080"/>
        </w:tabs>
        <w:ind w:left="360"/>
        <w:rPr>
          <w:color w:val="000000"/>
        </w:rPr>
      </w:pPr>
    </w:p>
    <w:p w14:paraId="644DAFA8" w14:textId="77777777" w:rsidR="00EE4A5C" w:rsidRPr="00303313" w:rsidRDefault="00696586" w:rsidP="002F73D1">
      <w:pPr>
        <w:tabs>
          <w:tab w:val="left" w:pos="360"/>
          <w:tab w:val="left" w:pos="540"/>
          <w:tab w:val="left" w:pos="1080"/>
        </w:tabs>
        <w:ind w:left="360"/>
        <w:rPr>
          <w:lang w:val="en-US"/>
        </w:rPr>
      </w:pPr>
      <w:r w:rsidRPr="001814DF">
        <w:rPr>
          <w:color w:val="000000"/>
          <w:u w:val="single"/>
        </w:rPr>
        <w:t>Eelgrass habitat</w:t>
      </w:r>
      <w:r>
        <w:rPr>
          <w:color w:val="000000"/>
        </w:rPr>
        <w:t xml:space="preserve">:  </w:t>
      </w:r>
      <w:r w:rsidR="00535AA0" w:rsidRPr="00303313">
        <w:rPr>
          <w:color w:val="000000"/>
        </w:rPr>
        <w:t>In the case of eelgrass</w:t>
      </w:r>
      <w:r w:rsidR="006F1637">
        <w:rPr>
          <w:color w:val="000000"/>
        </w:rPr>
        <w:t xml:space="preserve"> (</w:t>
      </w:r>
      <w:r w:rsidR="006F1637">
        <w:rPr>
          <w:i/>
          <w:color w:val="000000"/>
        </w:rPr>
        <w:t>Zostera marina</w:t>
      </w:r>
      <w:r w:rsidR="006F1637">
        <w:rPr>
          <w:color w:val="000000"/>
        </w:rPr>
        <w:t>)</w:t>
      </w:r>
      <w:r w:rsidR="00535AA0" w:rsidRPr="00303313">
        <w:rPr>
          <w:color w:val="000000"/>
        </w:rPr>
        <w:t xml:space="preserve"> habitat, non-native species can negatively impact the establishment and persistence of </w:t>
      </w:r>
      <w:r w:rsidR="00E21C31">
        <w:rPr>
          <w:color w:val="000000"/>
        </w:rPr>
        <w:t>restoration</w:t>
      </w:r>
      <w:r w:rsidR="00E21C31" w:rsidRPr="00303313">
        <w:rPr>
          <w:color w:val="000000"/>
        </w:rPr>
        <w:t xml:space="preserve"> </w:t>
      </w:r>
      <w:r w:rsidR="00535AA0" w:rsidRPr="00303313">
        <w:rPr>
          <w:color w:val="000000"/>
        </w:rPr>
        <w:t xml:space="preserve">beds through herbivory, encrusting growth on shoots, physical disturbance, etc. Common invasive species in these habitats include </w:t>
      </w:r>
      <w:r w:rsidR="00535AA0" w:rsidRPr="00303313">
        <w:rPr>
          <w:lang w:val="en-US"/>
        </w:rPr>
        <w:t>green crabs, mute swans, colonial tunicates, and bryozoans (Williams 2007).</w:t>
      </w:r>
    </w:p>
    <w:p w14:paraId="1358B359" w14:textId="77777777" w:rsidR="00982E7D" w:rsidRPr="00303313" w:rsidRDefault="00982E7D" w:rsidP="00BE0835">
      <w:pPr>
        <w:tabs>
          <w:tab w:val="left" w:pos="540"/>
          <w:tab w:val="left" w:pos="840"/>
          <w:tab w:val="left" w:pos="1440"/>
        </w:tabs>
        <w:ind w:left="480" w:hanging="480"/>
        <w:rPr>
          <w:color w:val="000000"/>
        </w:rPr>
      </w:pPr>
    </w:p>
    <w:p w14:paraId="4CE525B6" w14:textId="77777777" w:rsidR="00E12160" w:rsidRPr="00303313" w:rsidRDefault="00BB4C25" w:rsidP="007E42E1">
      <w:pPr>
        <w:tabs>
          <w:tab w:val="left" w:pos="450"/>
          <w:tab w:val="left" w:pos="1080"/>
        </w:tabs>
        <w:ind w:left="360" w:hanging="360"/>
        <w:rPr>
          <w:b/>
          <w:bCs/>
          <w:color w:val="000000"/>
        </w:rPr>
      </w:pPr>
      <w:r>
        <w:rPr>
          <w:b/>
          <w:bCs/>
          <w:color w:val="000000"/>
        </w:rPr>
        <w:t>K</w:t>
      </w:r>
      <w:r w:rsidR="00E12160" w:rsidRPr="00303313">
        <w:rPr>
          <w:b/>
          <w:bCs/>
          <w:color w:val="000000"/>
        </w:rPr>
        <w:t>.</w:t>
      </w:r>
      <w:r w:rsidR="007E42E1">
        <w:rPr>
          <w:b/>
          <w:bCs/>
          <w:color w:val="000000"/>
        </w:rPr>
        <w:tab/>
      </w:r>
      <w:r w:rsidR="007E42E1">
        <w:rPr>
          <w:b/>
          <w:bCs/>
          <w:color w:val="000000"/>
        </w:rPr>
        <w:tab/>
      </w:r>
      <w:r w:rsidR="00E12160" w:rsidRPr="00303313">
        <w:rPr>
          <w:b/>
          <w:bCs/>
          <w:color w:val="000000"/>
        </w:rPr>
        <w:t>Off-Road Vehicle Use</w:t>
      </w:r>
    </w:p>
    <w:p w14:paraId="0DE4A2CB" w14:textId="77777777" w:rsidR="00395B25" w:rsidRPr="00696586" w:rsidRDefault="00395B25" w:rsidP="00BE0835">
      <w:pPr>
        <w:tabs>
          <w:tab w:val="left" w:pos="360"/>
          <w:tab w:val="left" w:pos="540"/>
          <w:tab w:val="left" w:pos="1080"/>
        </w:tabs>
        <w:ind w:left="360" w:hanging="360"/>
        <w:rPr>
          <w:bCs/>
          <w:color w:val="000000"/>
        </w:rPr>
      </w:pPr>
    </w:p>
    <w:p w14:paraId="1745F9E6" w14:textId="77777777" w:rsidR="00E12160" w:rsidRPr="00303313" w:rsidRDefault="002A4EF3" w:rsidP="00BE0835">
      <w:pPr>
        <w:pStyle w:val="BodyText"/>
        <w:numPr>
          <w:ilvl w:val="0"/>
          <w:numId w:val="23"/>
        </w:numPr>
        <w:tabs>
          <w:tab w:val="left" w:pos="540"/>
        </w:tabs>
        <w:spacing w:after="120"/>
        <w:rPr>
          <w:rFonts w:ascii="Times New Roman" w:hAnsi="Times New Roman"/>
          <w:color w:val="000000"/>
          <w:szCs w:val="24"/>
        </w:rPr>
      </w:pPr>
      <w:r w:rsidRPr="002A4EF3">
        <w:rPr>
          <w:rFonts w:ascii="Times New Roman" w:hAnsi="Times New Roman"/>
          <w:color w:val="000000"/>
          <w:szCs w:val="24"/>
        </w:rPr>
        <w:tab/>
      </w:r>
      <w:r w:rsidR="004440F8" w:rsidRPr="001814DF">
        <w:rPr>
          <w:rFonts w:ascii="Times New Roman" w:hAnsi="Times New Roman"/>
          <w:color w:val="000000"/>
          <w:szCs w:val="24"/>
          <w:u w:val="single"/>
        </w:rPr>
        <w:t>Current off-road vehicle use</w:t>
      </w:r>
      <w:r w:rsidR="004440F8">
        <w:rPr>
          <w:rFonts w:ascii="Times New Roman" w:hAnsi="Times New Roman"/>
          <w:color w:val="000000"/>
          <w:szCs w:val="24"/>
        </w:rPr>
        <w:t xml:space="preserve">:  Describe any </w:t>
      </w:r>
      <w:r w:rsidR="00E12160" w:rsidRPr="00303313">
        <w:rPr>
          <w:rFonts w:ascii="Times New Roman" w:hAnsi="Times New Roman"/>
          <w:color w:val="000000"/>
          <w:szCs w:val="24"/>
        </w:rPr>
        <w:t>off-road vehicle use in immediate vicinity</w:t>
      </w:r>
    </w:p>
    <w:p w14:paraId="7290B036" w14:textId="77777777" w:rsidR="00D675DE" w:rsidRPr="007E42E1" w:rsidRDefault="002A4EF3" w:rsidP="007E42E1">
      <w:pPr>
        <w:pStyle w:val="BodyText"/>
        <w:numPr>
          <w:ilvl w:val="0"/>
          <w:numId w:val="23"/>
        </w:numPr>
        <w:tabs>
          <w:tab w:val="left" w:pos="540"/>
        </w:tabs>
        <w:spacing w:after="120"/>
        <w:rPr>
          <w:rFonts w:ascii="Times New Roman" w:hAnsi="Times New Roman"/>
          <w:color w:val="000000"/>
          <w:szCs w:val="24"/>
        </w:rPr>
      </w:pPr>
      <w:r w:rsidRPr="002A4EF3">
        <w:rPr>
          <w:rFonts w:ascii="Times New Roman" w:hAnsi="Times New Roman"/>
          <w:color w:val="000000"/>
          <w:szCs w:val="24"/>
        </w:rPr>
        <w:tab/>
      </w:r>
      <w:r w:rsidR="00E12160" w:rsidRPr="001814DF">
        <w:rPr>
          <w:rFonts w:ascii="Times New Roman" w:hAnsi="Times New Roman"/>
          <w:color w:val="000000"/>
          <w:szCs w:val="24"/>
          <w:u w:val="single"/>
        </w:rPr>
        <w:t>Control plan</w:t>
      </w:r>
      <w:r w:rsidR="004440F8">
        <w:rPr>
          <w:rFonts w:ascii="Times New Roman" w:hAnsi="Times New Roman"/>
          <w:color w:val="000000"/>
          <w:szCs w:val="24"/>
        </w:rPr>
        <w:t>:  If off-road vehicle use is affecting the project site, describe control measures that will be taken</w:t>
      </w:r>
      <w:r w:rsidR="00E12160" w:rsidRPr="00303313">
        <w:rPr>
          <w:rFonts w:ascii="Times New Roman" w:hAnsi="Times New Roman"/>
          <w:color w:val="000000"/>
          <w:szCs w:val="24"/>
        </w:rPr>
        <w:t>.</w:t>
      </w:r>
    </w:p>
    <w:p w14:paraId="33C508A5" w14:textId="77777777" w:rsidR="00D675DE" w:rsidRDefault="00D675DE" w:rsidP="007E42E1">
      <w:pPr>
        <w:tabs>
          <w:tab w:val="left" w:pos="540"/>
          <w:tab w:val="left" w:pos="840"/>
          <w:tab w:val="left" w:pos="1440"/>
        </w:tabs>
        <w:spacing w:before="240"/>
        <w:ind w:left="475" w:hanging="475"/>
        <w:rPr>
          <w:b/>
          <w:color w:val="000000"/>
        </w:rPr>
      </w:pPr>
      <w:r>
        <w:rPr>
          <w:b/>
          <w:color w:val="000000"/>
        </w:rPr>
        <w:t>L.</w:t>
      </w:r>
      <w:r>
        <w:rPr>
          <w:b/>
          <w:color w:val="000000"/>
        </w:rPr>
        <w:tab/>
        <w:t>Notification of Construction Completion</w:t>
      </w:r>
    </w:p>
    <w:p w14:paraId="28E973B1" w14:textId="77777777" w:rsidR="00D675DE" w:rsidRDefault="00D675DE" w:rsidP="00BE0835">
      <w:pPr>
        <w:tabs>
          <w:tab w:val="left" w:pos="540"/>
          <w:tab w:val="left" w:pos="840"/>
          <w:tab w:val="left" w:pos="1440"/>
        </w:tabs>
        <w:ind w:left="480" w:hanging="480"/>
        <w:rPr>
          <w:b/>
          <w:color w:val="000000"/>
        </w:rPr>
      </w:pPr>
    </w:p>
    <w:p w14:paraId="1F08074C" w14:textId="77777777" w:rsidR="00D675DE" w:rsidRPr="007E42E1" w:rsidRDefault="00D675DE" w:rsidP="00D675DE">
      <w:pPr>
        <w:pStyle w:val="BodyTextIndent2"/>
        <w:tabs>
          <w:tab w:val="left" w:pos="540"/>
          <w:tab w:val="left" w:pos="900"/>
        </w:tabs>
        <w:ind w:left="540"/>
        <w:rPr>
          <w:rFonts w:ascii="Times New Roman" w:hAnsi="Times New Roman"/>
          <w:color w:val="000000"/>
        </w:rPr>
      </w:pPr>
      <w:r>
        <w:rPr>
          <w:rFonts w:ascii="Times New Roman" w:hAnsi="Times New Roman"/>
          <w:color w:val="000000"/>
        </w:rPr>
        <w:t>The following language, shown in italics, shall be included in the Restoration Work Plan. See Appendix A for a Work Completion Form Template. This template may be attached to the Work Plan as appropriate.</w:t>
      </w:r>
    </w:p>
    <w:p w14:paraId="120CB8B7" w14:textId="77777777" w:rsidR="00D675DE" w:rsidRPr="0016657B" w:rsidRDefault="00D675DE" w:rsidP="00D675DE">
      <w:pPr>
        <w:pStyle w:val="BodyTextIndent2"/>
        <w:tabs>
          <w:tab w:val="left" w:pos="540"/>
          <w:tab w:val="left" w:pos="900"/>
        </w:tabs>
        <w:ind w:left="540"/>
        <w:rPr>
          <w:rFonts w:ascii="Times New Roman" w:hAnsi="Times New Roman"/>
          <w:b/>
          <w:bCs/>
          <w:i/>
          <w:iCs/>
          <w:color w:val="000000"/>
          <w:u w:val="single"/>
        </w:rPr>
      </w:pPr>
    </w:p>
    <w:p w14:paraId="0D17109C" w14:textId="77777777" w:rsidR="00D675DE" w:rsidRPr="00510B3E" w:rsidRDefault="00D675DE" w:rsidP="00D675DE">
      <w:pPr>
        <w:pStyle w:val="BodyTextIndent2"/>
        <w:tabs>
          <w:tab w:val="left" w:pos="540"/>
        </w:tabs>
        <w:ind w:left="540"/>
        <w:rPr>
          <w:rFonts w:ascii="Times New Roman" w:hAnsi="Times New Roman"/>
          <w:i/>
          <w:color w:val="000000"/>
        </w:rPr>
      </w:pPr>
      <w:r w:rsidRPr="00510B3E">
        <w:rPr>
          <w:rFonts w:ascii="Times New Roman" w:hAnsi="Times New Roman"/>
          <w:i/>
          <w:color w:val="000000"/>
        </w:rPr>
        <w:t>Within 60 days of completing a project that includes restoration</w:t>
      </w:r>
      <w:r>
        <w:rPr>
          <w:rFonts w:ascii="Times New Roman" w:hAnsi="Times New Roman"/>
          <w:i/>
          <w:color w:val="000000"/>
        </w:rPr>
        <w:t>,</w:t>
      </w:r>
      <w:r w:rsidRPr="00510B3E">
        <w:rPr>
          <w:rFonts w:ascii="Times New Roman" w:hAnsi="Times New Roman"/>
          <w:i/>
          <w:color w:val="000000"/>
        </w:rPr>
        <w:t xml:space="preserve"> enhancement</w:t>
      </w:r>
      <w:r>
        <w:rPr>
          <w:rFonts w:ascii="Times New Roman" w:hAnsi="Times New Roman"/>
          <w:i/>
          <w:color w:val="000000"/>
        </w:rPr>
        <w:t xml:space="preserve"> or creation</w:t>
      </w:r>
      <w:r w:rsidRPr="00510B3E">
        <w:rPr>
          <w:rFonts w:ascii="Times New Roman" w:hAnsi="Times New Roman"/>
          <w:i/>
          <w:color w:val="000000"/>
        </w:rPr>
        <w:t>, the project sponsor will submit to the MNRCP a report specifying the date of completion of the restoration/enhancement work.</w:t>
      </w:r>
      <w:r>
        <w:rPr>
          <w:rFonts w:ascii="Times New Roman" w:hAnsi="Times New Roman"/>
          <w:i/>
          <w:color w:val="000000"/>
        </w:rPr>
        <w:t xml:space="preserve"> </w:t>
      </w:r>
      <w:r w:rsidRPr="00510B3E">
        <w:rPr>
          <w:rFonts w:ascii="Times New Roman" w:hAnsi="Times New Roman"/>
          <w:i/>
          <w:color w:val="000000"/>
        </w:rPr>
        <w:t xml:space="preserve"> The report shall include a description of </w:t>
      </w:r>
      <w:r w:rsidR="007E42E1">
        <w:rPr>
          <w:rFonts w:ascii="Times New Roman" w:hAnsi="Times New Roman"/>
          <w:i/>
          <w:color w:val="000000"/>
        </w:rPr>
        <w:t xml:space="preserve">the </w:t>
      </w:r>
      <w:r w:rsidRPr="00510B3E">
        <w:rPr>
          <w:rFonts w:ascii="Times New Roman" w:hAnsi="Times New Roman"/>
          <w:i/>
          <w:color w:val="000000"/>
        </w:rPr>
        <w:t xml:space="preserve">work done, when it was completed, and photographs of the site </w:t>
      </w:r>
      <w:r w:rsidR="007E42E1">
        <w:rPr>
          <w:rFonts w:ascii="Times New Roman" w:hAnsi="Times New Roman"/>
          <w:i/>
          <w:color w:val="000000"/>
        </w:rPr>
        <w:t xml:space="preserve">before, </w:t>
      </w:r>
      <w:r w:rsidRPr="00510B3E">
        <w:rPr>
          <w:rFonts w:ascii="Times New Roman" w:hAnsi="Times New Roman"/>
          <w:i/>
          <w:color w:val="000000"/>
        </w:rPr>
        <w:t>during and after completion.</w:t>
      </w:r>
      <w:r>
        <w:rPr>
          <w:rFonts w:ascii="Times New Roman" w:hAnsi="Times New Roman"/>
          <w:i/>
          <w:color w:val="000000"/>
        </w:rPr>
        <w:t xml:space="preserve">  </w:t>
      </w:r>
    </w:p>
    <w:p w14:paraId="48E4F921" w14:textId="77777777" w:rsidR="00D675DE" w:rsidRPr="00510B3E" w:rsidRDefault="00D675DE" w:rsidP="00D675DE">
      <w:pPr>
        <w:pStyle w:val="BodyTextIndent2"/>
        <w:tabs>
          <w:tab w:val="left" w:pos="540"/>
        </w:tabs>
        <w:ind w:left="540"/>
        <w:rPr>
          <w:rFonts w:ascii="Times New Roman" w:hAnsi="Times New Roman"/>
          <w:i/>
          <w:color w:val="000000"/>
        </w:rPr>
      </w:pPr>
    </w:p>
    <w:p w14:paraId="13363345" w14:textId="77777777" w:rsidR="00D675DE" w:rsidRPr="00510B3E" w:rsidRDefault="00D675DE" w:rsidP="00D675DE">
      <w:pPr>
        <w:pStyle w:val="BodyTextIndent2"/>
        <w:tabs>
          <w:tab w:val="left" w:pos="540"/>
        </w:tabs>
        <w:ind w:left="540"/>
        <w:rPr>
          <w:rFonts w:ascii="Times New Roman" w:hAnsi="Times New Roman"/>
          <w:i/>
          <w:color w:val="000000"/>
        </w:rPr>
      </w:pPr>
      <w:r w:rsidRPr="00510B3E">
        <w:rPr>
          <w:rFonts w:ascii="Times New Roman" w:hAnsi="Times New Roman"/>
          <w:i/>
          <w:color w:val="000000"/>
        </w:rPr>
        <w:t>If restoration or enhancement is initiated in, or continues throughout the year, but is not completed by December 31 of any given year, the project sponsor will provide the MNRCP with a letter outlining t</w:t>
      </w:r>
      <w:r>
        <w:rPr>
          <w:rFonts w:ascii="Times New Roman" w:hAnsi="Times New Roman"/>
          <w:i/>
          <w:color w:val="000000"/>
        </w:rPr>
        <w:t xml:space="preserve">he date mitigation work began, </w:t>
      </w:r>
      <w:r w:rsidRPr="00510B3E">
        <w:rPr>
          <w:rFonts w:ascii="Times New Roman" w:hAnsi="Times New Roman"/>
          <w:i/>
          <w:color w:val="000000"/>
        </w:rPr>
        <w:t>the progress as of December 31, and the timeframe for completion.</w:t>
      </w:r>
      <w:r>
        <w:rPr>
          <w:rFonts w:ascii="Times New Roman" w:hAnsi="Times New Roman"/>
          <w:i/>
          <w:color w:val="000000"/>
        </w:rPr>
        <w:t xml:space="preserve"> </w:t>
      </w:r>
      <w:r w:rsidRPr="00510B3E">
        <w:rPr>
          <w:rFonts w:ascii="Times New Roman" w:hAnsi="Times New Roman"/>
          <w:i/>
          <w:color w:val="000000"/>
        </w:rPr>
        <w:t xml:space="preserve"> The letter will be sent no later th</w:t>
      </w:r>
      <w:r>
        <w:rPr>
          <w:rFonts w:ascii="Times New Roman" w:hAnsi="Times New Roman"/>
          <w:i/>
          <w:color w:val="000000"/>
        </w:rPr>
        <w:t>an January 31 of the next year.</w:t>
      </w:r>
      <w:r w:rsidRPr="00510B3E">
        <w:rPr>
          <w:rFonts w:ascii="Times New Roman" w:hAnsi="Times New Roman"/>
          <w:i/>
          <w:color w:val="000000"/>
        </w:rPr>
        <w:t xml:space="preserve"> </w:t>
      </w:r>
    </w:p>
    <w:p w14:paraId="03AD191F" w14:textId="030AF7A9" w:rsidR="002F73D1" w:rsidRPr="0016657B" w:rsidRDefault="00D675DE" w:rsidP="00D64809">
      <w:pPr>
        <w:tabs>
          <w:tab w:val="left" w:pos="540"/>
          <w:tab w:val="left" w:pos="840"/>
          <w:tab w:val="left" w:pos="1440"/>
        </w:tabs>
        <w:ind w:left="480" w:hanging="480"/>
        <w:rPr>
          <w:i/>
          <w:color w:val="000000"/>
        </w:rPr>
      </w:pPr>
      <w:r>
        <w:rPr>
          <w:sz w:val="22"/>
          <w:szCs w:val="22"/>
        </w:rPr>
        <w:tab/>
      </w:r>
    </w:p>
    <w:p w14:paraId="22A96B0B" w14:textId="77777777" w:rsidR="00A61A34" w:rsidRPr="000C1C0C" w:rsidRDefault="00240300" w:rsidP="002F73D1">
      <w:pPr>
        <w:tabs>
          <w:tab w:val="left" w:pos="540"/>
          <w:tab w:val="left" w:pos="900"/>
        </w:tabs>
        <w:rPr>
          <w:b/>
          <w:bCs/>
          <w:color w:val="000000"/>
        </w:rPr>
      </w:pPr>
      <w:r>
        <w:rPr>
          <w:b/>
          <w:bCs/>
          <w:color w:val="000000"/>
        </w:rPr>
        <w:t>M</w:t>
      </w:r>
      <w:r w:rsidR="007E42E1" w:rsidRPr="000C1C0C">
        <w:rPr>
          <w:b/>
          <w:bCs/>
          <w:color w:val="000000"/>
        </w:rPr>
        <w:t>.</w:t>
      </w:r>
      <w:r w:rsidR="007E42E1" w:rsidRPr="000C1C0C">
        <w:rPr>
          <w:b/>
          <w:bCs/>
          <w:color w:val="000000"/>
        </w:rPr>
        <w:tab/>
      </w:r>
      <w:r w:rsidR="00A61A34" w:rsidRPr="000C1C0C">
        <w:rPr>
          <w:b/>
          <w:bCs/>
          <w:color w:val="000000"/>
        </w:rPr>
        <w:t>Performance Standards</w:t>
      </w:r>
    </w:p>
    <w:p w14:paraId="587C41FD" w14:textId="77777777" w:rsidR="00A61A34" w:rsidRPr="0016657B" w:rsidRDefault="00A61A34" w:rsidP="00631AD2">
      <w:pPr>
        <w:tabs>
          <w:tab w:val="left" w:pos="540"/>
          <w:tab w:val="left" w:pos="900"/>
        </w:tabs>
        <w:ind w:left="540"/>
        <w:rPr>
          <w:i/>
          <w:color w:val="000000"/>
        </w:rPr>
      </w:pPr>
    </w:p>
    <w:p w14:paraId="31FC5B35" w14:textId="18926721" w:rsidR="0039789A" w:rsidRDefault="00A61A34" w:rsidP="00631AD2">
      <w:pPr>
        <w:tabs>
          <w:tab w:val="left" w:pos="540"/>
          <w:tab w:val="left" w:pos="900"/>
        </w:tabs>
        <w:ind w:left="540"/>
        <w:rPr>
          <w:color w:val="000000"/>
        </w:rPr>
      </w:pPr>
      <w:r w:rsidRPr="00582659">
        <w:rPr>
          <w:color w:val="000000"/>
        </w:rPr>
        <w:t xml:space="preserve">Specific performance standards </w:t>
      </w:r>
      <w:r w:rsidR="00F609BB" w:rsidRPr="00582659">
        <w:rPr>
          <w:color w:val="000000"/>
        </w:rPr>
        <w:t>must</w:t>
      </w:r>
      <w:r w:rsidRPr="00582659">
        <w:rPr>
          <w:color w:val="000000"/>
        </w:rPr>
        <w:t xml:space="preserve"> be included </w:t>
      </w:r>
      <w:r w:rsidR="00E25C07">
        <w:rPr>
          <w:color w:val="000000"/>
        </w:rPr>
        <w:t>in the Restoration Work Plan</w:t>
      </w:r>
      <w:r w:rsidRPr="00582659">
        <w:rPr>
          <w:color w:val="000000"/>
        </w:rPr>
        <w:t xml:space="preserve">. </w:t>
      </w:r>
      <w:r w:rsidR="00DA459E">
        <w:rPr>
          <w:color w:val="000000"/>
        </w:rPr>
        <w:t xml:space="preserve">The performance standards </w:t>
      </w:r>
      <w:r w:rsidR="004D32CA">
        <w:rPr>
          <w:color w:val="000000"/>
        </w:rPr>
        <w:t xml:space="preserve">are ecologically based standards that </w:t>
      </w:r>
      <w:r w:rsidR="00DA459E">
        <w:rPr>
          <w:color w:val="000000"/>
        </w:rPr>
        <w:t xml:space="preserve">will be used to assess whether the project is achieving its goals and objectives.  </w:t>
      </w:r>
      <w:r w:rsidR="00E25C07">
        <w:rPr>
          <w:color w:val="000000"/>
        </w:rPr>
        <w:t xml:space="preserve">Performance standards should be </w:t>
      </w:r>
      <w:r w:rsidR="00DA459E">
        <w:rPr>
          <w:color w:val="000000"/>
        </w:rPr>
        <w:t xml:space="preserve">based on attributes that are objective and verifiable.  They must be </w:t>
      </w:r>
      <w:r w:rsidR="00E25C07">
        <w:rPr>
          <w:color w:val="000000"/>
        </w:rPr>
        <w:t>clear</w:t>
      </w:r>
      <w:r w:rsidR="00DA459E">
        <w:rPr>
          <w:color w:val="000000"/>
        </w:rPr>
        <w:t xml:space="preserve">, </w:t>
      </w:r>
      <w:r w:rsidR="00E25C07">
        <w:rPr>
          <w:color w:val="000000"/>
        </w:rPr>
        <w:t>concise</w:t>
      </w:r>
      <w:r w:rsidR="00DA459E">
        <w:rPr>
          <w:color w:val="000000"/>
        </w:rPr>
        <w:t>, specific, measurable, achievable</w:t>
      </w:r>
      <w:r w:rsidR="00BE668B">
        <w:rPr>
          <w:color w:val="000000"/>
        </w:rPr>
        <w:t>, relevant, and time specific</w:t>
      </w:r>
      <w:r w:rsidR="00DA459E">
        <w:rPr>
          <w:color w:val="000000"/>
        </w:rPr>
        <w:t>.</w:t>
      </w:r>
      <w:r w:rsidR="00E25C07">
        <w:rPr>
          <w:color w:val="000000"/>
        </w:rPr>
        <w:t xml:space="preserve"> </w:t>
      </w:r>
      <w:r w:rsidR="00DA459E">
        <w:rPr>
          <w:color w:val="000000"/>
        </w:rPr>
        <w:t xml:space="preserve"> </w:t>
      </w:r>
      <w:r w:rsidR="00F91CDF">
        <w:t xml:space="preserve">The goal is for the mitigation site to trend toward the reference </w:t>
      </w:r>
      <w:proofErr w:type="gramStart"/>
      <w:r w:rsidR="00F91CDF">
        <w:t>site,</w:t>
      </w:r>
      <w:proofErr w:type="gramEnd"/>
      <w:r w:rsidR="00F91CDF">
        <w:t xml:space="preserve"> t</w:t>
      </w:r>
      <w:r w:rsidR="00DA459E">
        <w:rPr>
          <w:color w:val="000000"/>
        </w:rPr>
        <w:t>he</w:t>
      </w:r>
      <w:r w:rsidR="00F91CDF">
        <w:rPr>
          <w:color w:val="000000"/>
        </w:rPr>
        <w:t xml:space="preserve">refore, performance standards should </w:t>
      </w:r>
      <w:r w:rsidR="00DA459E">
        <w:rPr>
          <w:color w:val="000000"/>
        </w:rPr>
        <w:t xml:space="preserve">compare at least some aspects of the </w:t>
      </w:r>
      <w:r w:rsidR="00F91CDF">
        <w:rPr>
          <w:color w:val="000000"/>
        </w:rPr>
        <w:t xml:space="preserve">project </w:t>
      </w:r>
      <w:r w:rsidR="00DA459E">
        <w:rPr>
          <w:color w:val="000000"/>
        </w:rPr>
        <w:t>site to the identified reference site</w:t>
      </w:r>
      <w:r w:rsidR="009F66DF">
        <w:rPr>
          <w:color w:val="000000"/>
        </w:rPr>
        <w:t>(s)</w:t>
      </w:r>
      <w:r w:rsidR="00DA459E">
        <w:rPr>
          <w:color w:val="000000"/>
        </w:rPr>
        <w:t>.</w:t>
      </w:r>
      <w:r w:rsidR="004C3D1B">
        <w:rPr>
          <w:color w:val="000000"/>
        </w:rPr>
        <w:t xml:space="preserve">  MNRCP suggests providing specific metrics for </w:t>
      </w:r>
      <w:r w:rsidR="009C4054">
        <w:rPr>
          <w:color w:val="000000"/>
        </w:rPr>
        <w:t xml:space="preserve">at least </w:t>
      </w:r>
      <w:r w:rsidR="004C3D1B">
        <w:rPr>
          <w:color w:val="000000"/>
        </w:rPr>
        <w:t xml:space="preserve">two </w:t>
      </w:r>
      <w:r w:rsidR="009C4054">
        <w:rPr>
          <w:color w:val="000000"/>
        </w:rPr>
        <w:t>of the five years</w:t>
      </w:r>
      <w:r w:rsidR="004C3D1B">
        <w:rPr>
          <w:color w:val="000000"/>
        </w:rPr>
        <w:t xml:space="preserve"> of monitoring, e.g., metrics to reach at Year 3 and Year 5, although yearly metrics can also be listed for each performance standard, if desired. </w:t>
      </w:r>
    </w:p>
    <w:p w14:paraId="3943C0FE" w14:textId="77777777" w:rsidR="0039789A" w:rsidRDefault="0039789A" w:rsidP="00631AD2">
      <w:pPr>
        <w:tabs>
          <w:tab w:val="left" w:pos="540"/>
          <w:tab w:val="left" w:pos="900"/>
        </w:tabs>
        <w:ind w:left="540"/>
        <w:rPr>
          <w:color w:val="000000"/>
        </w:rPr>
      </w:pPr>
    </w:p>
    <w:p w14:paraId="774FA7B6" w14:textId="77777777" w:rsidR="0039789A" w:rsidRDefault="00E25C07" w:rsidP="00631AD2">
      <w:pPr>
        <w:tabs>
          <w:tab w:val="left" w:pos="540"/>
          <w:tab w:val="left" w:pos="900"/>
        </w:tabs>
        <w:ind w:left="540"/>
        <w:rPr>
          <w:color w:val="000000"/>
        </w:rPr>
      </w:pPr>
      <w:r>
        <w:rPr>
          <w:color w:val="000000"/>
        </w:rPr>
        <w:lastRenderedPageBreak/>
        <w:t xml:space="preserve">Below are </w:t>
      </w:r>
      <w:r w:rsidRPr="001C5949">
        <w:rPr>
          <w:color w:val="000000"/>
          <w:u w:val="single"/>
        </w:rPr>
        <w:t>EXAMPLES</w:t>
      </w:r>
      <w:r>
        <w:rPr>
          <w:color w:val="000000"/>
        </w:rPr>
        <w:t xml:space="preserve"> of specific performance standards. Performance standards included in </w:t>
      </w:r>
      <w:r w:rsidR="0039789A">
        <w:rPr>
          <w:color w:val="000000"/>
        </w:rPr>
        <w:t xml:space="preserve">your </w:t>
      </w:r>
      <w:r>
        <w:rPr>
          <w:color w:val="000000"/>
        </w:rPr>
        <w:t xml:space="preserve">plan </w:t>
      </w:r>
      <w:r w:rsidRPr="00D64809">
        <w:rPr>
          <w:b/>
          <w:bCs/>
          <w:i/>
          <w:iCs/>
          <w:color w:val="000000"/>
        </w:rPr>
        <w:t>should be modified as appropriate for the project</w:t>
      </w:r>
      <w:r>
        <w:rPr>
          <w:color w:val="000000"/>
        </w:rPr>
        <w:t xml:space="preserve">. </w:t>
      </w:r>
    </w:p>
    <w:p w14:paraId="45E1F058" w14:textId="77777777" w:rsidR="0039789A" w:rsidRDefault="0039789A" w:rsidP="00631AD2">
      <w:pPr>
        <w:tabs>
          <w:tab w:val="left" w:pos="540"/>
          <w:tab w:val="left" w:pos="900"/>
        </w:tabs>
        <w:ind w:left="540"/>
        <w:rPr>
          <w:color w:val="000000"/>
        </w:rPr>
      </w:pPr>
    </w:p>
    <w:p w14:paraId="07CE4A4C" w14:textId="77777777" w:rsidR="00A61A34" w:rsidRPr="00582659" w:rsidRDefault="00E25C07" w:rsidP="00631AD2">
      <w:pPr>
        <w:tabs>
          <w:tab w:val="left" w:pos="540"/>
          <w:tab w:val="left" w:pos="900"/>
        </w:tabs>
        <w:ind w:left="540"/>
        <w:rPr>
          <w:color w:val="000000"/>
        </w:rPr>
      </w:pPr>
      <w:r>
        <w:rPr>
          <w:color w:val="000000"/>
        </w:rPr>
        <w:t xml:space="preserve">Not all </w:t>
      </w:r>
      <w:r w:rsidR="00595075">
        <w:rPr>
          <w:color w:val="000000"/>
        </w:rPr>
        <w:t xml:space="preserve">example </w:t>
      </w:r>
      <w:r>
        <w:rPr>
          <w:color w:val="000000"/>
        </w:rPr>
        <w:t>performance standards listed below will be appropriate to every project.</w:t>
      </w:r>
      <w:r w:rsidR="00BE668B">
        <w:rPr>
          <w:color w:val="000000"/>
        </w:rPr>
        <w:t xml:space="preserve"> </w:t>
      </w:r>
      <w:r>
        <w:rPr>
          <w:color w:val="000000"/>
        </w:rPr>
        <w:t>Similarly, additional performance standards not listed below may be appropriate for the project and may be added.</w:t>
      </w:r>
      <w:r w:rsidR="00BE668B">
        <w:rPr>
          <w:color w:val="000000"/>
        </w:rPr>
        <w:t xml:space="preserve"> </w:t>
      </w:r>
      <w:r w:rsidR="003B482D">
        <w:rPr>
          <w:color w:val="000000"/>
        </w:rPr>
        <w:t>MNRCP generally recommends between 4-7</w:t>
      </w:r>
      <w:r w:rsidR="00BE668B">
        <w:rPr>
          <w:color w:val="000000"/>
        </w:rPr>
        <w:t xml:space="preserve"> performance standards.</w:t>
      </w:r>
    </w:p>
    <w:p w14:paraId="1004EF6C" w14:textId="77777777" w:rsidR="00A61A34" w:rsidRPr="0016657B" w:rsidRDefault="00A61A34" w:rsidP="00BE0835">
      <w:pPr>
        <w:tabs>
          <w:tab w:val="left" w:pos="540"/>
        </w:tabs>
        <w:rPr>
          <w:color w:val="000000"/>
        </w:rPr>
      </w:pPr>
    </w:p>
    <w:p w14:paraId="2861C359" w14:textId="77777777" w:rsidR="00A61A34" w:rsidRPr="009A459F" w:rsidRDefault="00A61A34" w:rsidP="00631AD2">
      <w:pPr>
        <w:tabs>
          <w:tab w:val="left" w:pos="900"/>
        </w:tabs>
        <w:ind w:left="900" w:hanging="360"/>
        <w:rPr>
          <w:bCs/>
          <w:color w:val="000000"/>
          <w:u w:val="single"/>
        </w:rPr>
      </w:pPr>
      <w:r w:rsidRPr="00582659">
        <w:rPr>
          <w:b/>
          <w:i/>
          <w:iCs/>
          <w:color w:val="000000"/>
          <w:u w:val="single"/>
        </w:rPr>
        <w:t>Performance Standard Examples</w:t>
      </w:r>
      <w:r w:rsidR="00D64809">
        <w:rPr>
          <w:bCs/>
          <w:color w:val="000000"/>
          <w:u w:val="single"/>
        </w:rPr>
        <w:t xml:space="preserve">  </w:t>
      </w:r>
      <w:r w:rsidR="00D64809">
        <w:rPr>
          <w:bCs/>
          <w:color w:val="000000"/>
          <w:u w:val="single"/>
        </w:rPr>
        <w:br/>
      </w:r>
      <w:r w:rsidR="00D64809" w:rsidRPr="009A459F">
        <w:rPr>
          <w:bCs/>
          <w:i/>
          <w:iCs/>
          <w:color w:val="000000"/>
        </w:rPr>
        <w:t>(</w:t>
      </w:r>
      <w:r w:rsidR="009A459F" w:rsidRPr="009A459F">
        <w:rPr>
          <w:bCs/>
          <w:i/>
          <w:iCs/>
          <w:color w:val="000000"/>
        </w:rPr>
        <w:t>N</w:t>
      </w:r>
      <w:r w:rsidR="00D64809" w:rsidRPr="009A459F">
        <w:rPr>
          <w:bCs/>
          <w:i/>
          <w:iCs/>
          <w:color w:val="000000"/>
        </w:rPr>
        <w:t xml:space="preserve">ote, suggested monitoring </w:t>
      </w:r>
      <w:r w:rsidR="00B32DFB">
        <w:rPr>
          <w:bCs/>
          <w:i/>
          <w:iCs/>
          <w:color w:val="000000"/>
        </w:rPr>
        <w:t>ideas</w:t>
      </w:r>
      <w:r w:rsidR="00D64809" w:rsidRPr="009A459F">
        <w:rPr>
          <w:bCs/>
          <w:i/>
          <w:iCs/>
          <w:color w:val="000000"/>
        </w:rPr>
        <w:t xml:space="preserve"> </w:t>
      </w:r>
      <w:r w:rsidR="009A459F" w:rsidRPr="009A459F">
        <w:rPr>
          <w:bCs/>
          <w:i/>
          <w:iCs/>
          <w:color w:val="000000"/>
        </w:rPr>
        <w:t xml:space="preserve">included below </w:t>
      </w:r>
      <w:r w:rsidR="00D64809" w:rsidRPr="009A459F">
        <w:rPr>
          <w:bCs/>
          <w:i/>
          <w:iCs/>
          <w:color w:val="000000"/>
        </w:rPr>
        <w:t>are NOT to be included in actual perf</w:t>
      </w:r>
      <w:r w:rsidR="009A459F" w:rsidRPr="009A459F">
        <w:rPr>
          <w:bCs/>
          <w:i/>
          <w:iCs/>
          <w:color w:val="000000"/>
        </w:rPr>
        <w:t>ormance</w:t>
      </w:r>
      <w:r w:rsidR="00D64809" w:rsidRPr="009A459F">
        <w:rPr>
          <w:bCs/>
          <w:i/>
          <w:iCs/>
          <w:color w:val="000000"/>
        </w:rPr>
        <w:t xml:space="preserve"> st</w:t>
      </w:r>
      <w:r w:rsidR="009A459F" w:rsidRPr="009A459F">
        <w:rPr>
          <w:bCs/>
          <w:i/>
          <w:iCs/>
          <w:color w:val="000000"/>
        </w:rPr>
        <w:t>an</w:t>
      </w:r>
      <w:r w:rsidR="00D64809" w:rsidRPr="009A459F">
        <w:rPr>
          <w:bCs/>
          <w:i/>
          <w:iCs/>
          <w:color w:val="000000"/>
        </w:rPr>
        <w:t>d</w:t>
      </w:r>
      <w:r w:rsidR="009A459F" w:rsidRPr="009A459F">
        <w:rPr>
          <w:bCs/>
          <w:i/>
          <w:iCs/>
          <w:color w:val="000000"/>
        </w:rPr>
        <w:t>ard</w:t>
      </w:r>
      <w:r w:rsidR="00D64809" w:rsidRPr="009A459F">
        <w:rPr>
          <w:bCs/>
          <w:i/>
          <w:iCs/>
          <w:color w:val="000000"/>
        </w:rPr>
        <w:t xml:space="preserve">s – rather, </w:t>
      </w:r>
      <w:r w:rsidR="009A459F" w:rsidRPr="009A459F">
        <w:rPr>
          <w:bCs/>
          <w:i/>
          <w:iCs/>
          <w:color w:val="000000"/>
        </w:rPr>
        <w:t xml:space="preserve">they are </w:t>
      </w:r>
      <w:r w:rsidR="00D64809" w:rsidRPr="009A459F">
        <w:rPr>
          <w:bCs/>
          <w:i/>
          <w:iCs/>
          <w:color w:val="000000"/>
        </w:rPr>
        <w:t>provided for reference and could</w:t>
      </w:r>
      <w:r w:rsidR="009A459F" w:rsidRPr="009A459F">
        <w:rPr>
          <w:bCs/>
          <w:i/>
          <w:iCs/>
          <w:color w:val="000000"/>
        </w:rPr>
        <w:t>/should</w:t>
      </w:r>
      <w:r w:rsidR="00D64809" w:rsidRPr="009A459F">
        <w:rPr>
          <w:bCs/>
          <w:i/>
          <w:iCs/>
          <w:color w:val="000000"/>
        </w:rPr>
        <w:t xml:space="preserve"> be </w:t>
      </w:r>
      <w:r w:rsidR="009A459F" w:rsidRPr="009A459F">
        <w:rPr>
          <w:bCs/>
          <w:i/>
          <w:iCs/>
          <w:color w:val="000000"/>
        </w:rPr>
        <w:t>moved</w:t>
      </w:r>
      <w:r w:rsidR="00D64809" w:rsidRPr="009A459F">
        <w:rPr>
          <w:bCs/>
          <w:i/>
          <w:iCs/>
          <w:color w:val="000000"/>
        </w:rPr>
        <w:t xml:space="preserve"> to </w:t>
      </w:r>
      <w:r w:rsidR="009A459F" w:rsidRPr="009A459F">
        <w:rPr>
          <w:bCs/>
          <w:i/>
          <w:iCs/>
          <w:color w:val="000000"/>
        </w:rPr>
        <w:t xml:space="preserve">the </w:t>
      </w:r>
      <w:r w:rsidR="00D64809" w:rsidRPr="009A459F">
        <w:rPr>
          <w:bCs/>
          <w:i/>
          <w:iCs/>
          <w:color w:val="000000"/>
        </w:rPr>
        <w:t>Monitoring section</w:t>
      </w:r>
      <w:r w:rsidR="00B32DFB">
        <w:rPr>
          <w:bCs/>
          <w:i/>
          <w:iCs/>
          <w:color w:val="000000"/>
        </w:rPr>
        <w:t xml:space="preserve"> of the work plan.</w:t>
      </w:r>
      <w:r w:rsidR="00D64809" w:rsidRPr="009A459F">
        <w:rPr>
          <w:bCs/>
          <w:i/>
          <w:iCs/>
          <w:color w:val="000000"/>
        </w:rPr>
        <w:t>)</w:t>
      </w:r>
    </w:p>
    <w:p w14:paraId="49900140" w14:textId="77777777" w:rsidR="00A61A34" w:rsidRPr="0016657B" w:rsidRDefault="00A61A34" w:rsidP="00582659">
      <w:pPr>
        <w:tabs>
          <w:tab w:val="left" w:pos="900"/>
        </w:tabs>
        <w:rPr>
          <w:color w:val="000000"/>
        </w:rPr>
      </w:pPr>
    </w:p>
    <w:p w14:paraId="348CDEE0" w14:textId="77777777" w:rsidR="00DA459E" w:rsidRDefault="00617493" w:rsidP="00DA459E">
      <w:pPr>
        <w:numPr>
          <w:ilvl w:val="0"/>
          <w:numId w:val="42"/>
        </w:numPr>
        <w:tabs>
          <w:tab w:val="left" w:pos="900"/>
        </w:tabs>
        <w:spacing w:before="120"/>
        <w:rPr>
          <w:color w:val="000000"/>
        </w:rPr>
      </w:pPr>
      <w:r>
        <w:rPr>
          <w:color w:val="000000"/>
        </w:rPr>
        <w:t>No erosion is observed on</w:t>
      </w:r>
      <w:r w:rsidR="008273E2" w:rsidRPr="008273E2">
        <w:rPr>
          <w:color w:val="000000"/>
        </w:rPr>
        <w:t xml:space="preserve"> slopes, soils, substrates, and constructed features within and adjacent to the restoration/enhancement site(s)</w:t>
      </w:r>
      <w:r w:rsidR="00E63576">
        <w:rPr>
          <w:color w:val="000000"/>
        </w:rPr>
        <w:t>.</w:t>
      </w:r>
      <w:r w:rsidR="009A459F">
        <w:rPr>
          <w:color w:val="000000"/>
        </w:rPr>
        <w:t xml:space="preserve">  </w:t>
      </w:r>
    </w:p>
    <w:p w14:paraId="1B4EFD10" w14:textId="77777777" w:rsidR="009A459F" w:rsidRDefault="009A459F" w:rsidP="009A459F">
      <w:pPr>
        <w:tabs>
          <w:tab w:val="left" w:pos="900"/>
        </w:tabs>
        <w:spacing w:before="120"/>
        <w:ind w:left="900"/>
        <w:rPr>
          <w:color w:val="000000"/>
        </w:rPr>
      </w:pPr>
      <w:r>
        <w:rPr>
          <w:color w:val="000000"/>
        </w:rPr>
        <w:tab/>
        <w:t>[Monitoring</w:t>
      </w:r>
      <w:r w:rsidR="00B32DFB">
        <w:rPr>
          <w:color w:val="000000"/>
        </w:rPr>
        <w:t xml:space="preserve"> </w:t>
      </w:r>
      <w:r>
        <w:rPr>
          <w:color w:val="000000"/>
        </w:rPr>
        <w:t>idea: photo documentation including after storm events if possible.]</w:t>
      </w:r>
    </w:p>
    <w:p w14:paraId="404EFF71" w14:textId="1921C4C8" w:rsidR="00DA459E" w:rsidRDefault="00EE3B7D" w:rsidP="00DA459E">
      <w:pPr>
        <w:numPr>
          <w:ilvl w:val="0"/>
          <w:numId w:val="42"/>
        </w:numPr>
        <w:tabs>
          <w:tab w:val="left" w:pos="900"/>
        </w:tabs>
        <w:spacing w:before="120"/>
        <w:rPr>
          <w:color w:val="000000"/>
        </w:rPr>
      </w:pPr>
      <w:r>
        <w:rPr>
          <w:color w:val="000000"/>
        </w:rPr>
        <w:t xml:space="preserve">(#s based on reference site) </w:t>
      </w:r>
      <w:r w:rsidR="00670702">
        <w:rPr>
          <w:color w:val="000000"/>
        </w:rPr>
        <w:t xml:space="preserve">Percent cover of </w:t>
      </w:r>
      <w:r w:rsidR="008273E2" w:rsidRPr="00DA459E">
        <w:rPr>
          <w:color w:val="000000"/>
        </w:rPr>
        <w:t>non-inva</w:t>
      </w:r>
      <w:r w:rsidR="008273E2" w:rsidRPr="009F66DF">
        <w:rPr>
          <w:color w:val="000000"/>
        </w:rPr>
        <w:t>sive plant</w:t>
      </w:r>
      <w:r w:rsidR="00292773">
        <w:rPr>
          <w:color w:val="000000"/>
        </w:rPr>
        <w:t xml:space="preserve">s </w:t>
      </w:r>
      <w:r w:rsidR="008273E2" w:rsidRPr="009F66DF">
        <w:rPr>
          <w:color w:val="000000"/>
        </w:rPr>
        <w:t xml:space="preserve">exceeds 50% by Year 3, and </w:t>
      </w:r>
      <w:r w:rsidR="00A52BD5">
        <w:rPr>
          <w:color w:val="000000"/>
        </w:rPr>
        <w:t>80</w:t>
      </w:r>
      <w:r w:rsidR="008273E2" w:rsidRPr="009F66DF">
        <w:rPr>
          <w:color w:val="000000"/>
        </w:rPr>
        <w:t xml:space="preserve">% in Year 5, in each designed/target vegetation zone and for the site </w:t>
      </w:r>
      <w:r w:rsidR="009A459F">
        <w:rPr>
          <w:color w:val="000000"/>
        </w:rPr>
        <w:t>overall</w:t>
      </w:r>
      <w:r w:rsidR="00227035">
        <w:rPr>
          <w:color w:val="000000"/>
        </w:rPr>
        <w:t>, excluding any planned open water areas</w:t>
      </w:r>
      <w:r w:rsidR="008273E2" w:rsidRPr="009F66DF">
        <w:rPr>
          <w:color w:val="000000"/>
        </w:rPr>
        <w:t>.</w:t>
      </w:r>
      <w:r w:rsidR="00B44348">
        <w:rPr>
          <w:color w:val="000000"/>
        </w:rPr>
        <w:t xml:space="preserve"> </w:t>
      </w:r>
      <w:r w:rsidR="00B32DFB">
        <w:rPr>
          <w:color w:val="000000"/>
        </w:rPr>
        <w:t>(</w:t>
      </w:r>
      <w:r w:rsidR="00B44348">
        <w:rPr>
          <w:color w:val="000000"/>
        </w:rPr>
        <w:t xml:space="preserve">Alternatively, a similar standard could use stem density </w:t>
      </w:r>
      <w:r w:rsidR="00431894">
        <w:rPr>
          <w:color w:val="000000"/>
        </w:rPr>
        <w:t>-</w:t>
      </w:r>
      <w:r w:rsidR="00431894" w:rsidRPr="00431894">
        <w:rPr>
          <w:i/>
          <w:iCs/>
          <w:color w:val="000000"/>
        </w:rPr>
        <w:t>based on reference site</w:t>
      </w:r>
      <w:r w:rsidR="00431894">
        <w:rPr>
          <w:color w:val="000000"/>
        </w:rPr>
        <w:t xml:space="preserve">- </w:t>
      </w:r>
      <w:r w:rsidR="00B44348">
        <w:rPr>
          <w:color w:val="000000"/>
        </w:rPr>
        <w:t>instead of percent cover: e.g</w:t>
      </w:r>
      <w:r w:rsidR="00E63576">
        <w:rPr>
          <w:color w:val="000000"/>
        </w:rPr>
        <w:t>.</w:t>
      </w:r>
      <w:r w:rsidR="00B44348">
        <w:rPr>
          <w:color w:val="000000"/>
        </w:rPr>
        <w:t>, Stem density in wetland restoration areas exceeds 500 stems/acre, of which at least 350 stems/acre are hydrophytic species. Only stems greater than 18” in height will be counted toward this standard.</w:t>
      </w:r>
      <w:r w:rsidR="00B32DFB">
        <w:rPr>
          <w:color w:val="000000"/>
        </w:rPr>
        <w:t>)</w:t>
      </w:r>
    </w:p>
    <w:p w14:paraId="31AA6778" w14:textId="77777777" w:rsidR="009A459F" w:rsidRDefault="009A459F" w:rsidP="009A459F">
      <w:pPr>
        <w:tabs>
          <w:tab w:val="left" w:pos="900"/>
        </w:tabs>
        <w:spacing w:before="120"/>
        <w:ind w:left="1440"/>
        <w:rPr>
          <w:color w:val="000000"/>
        </w:rPr>
      </w:pPr>
      <w:r w:rsidRPr="00B32DFB">
        <w:rPr>
          <w:color w:val="000000"/>
        </w:rPr>
        <w:t xml:space="preserve">[Monitoring idea: </w:t>
      </w:r>
      <w:r w:rsidR="00105461">
        <w:rPr>
          <w:color w:val="000000"/>
        </w:rPr>
        <w:t>establish</w:t>
      </w:r>
      <w:r w:rsidRPr="00B32DFB">
        <w:rPr>
          <w:color w:val="000000"/>
        </w:rPr>
        <w:t xml:space="preserve"> transects through each vegetation zone area, estimating percent cover class of </w:t>
      </w:r>
      <w:r w:rsidR="00B32DFB" w:rsidRPr="00B32DFB">
        <w:rPr>
          <w:color w:val="000000"/>
        </w:rPr>
        <w:t>each species forming more than 5% cover</w:t>
      </w:r>
      <w:r w:rsidR="00105461">
        <w:rPr>
          <w:color w:val="000000"/>
        </w:rPr>
        <w:t xml:space="preserve"> within evenly spaced meter-square plots</w:t>
      </w:r>
      <w:r w:rsidR="00B32DFB" w:rsidRPr="00B32DFB">
        <w:rPr>
          <w:color w:val="000000"/>
        </w:rPr>
        <w:t xml:space="preserve">, and overall </w:t>
      </w:r>
      <w:r w:rsidR="00B32DFB">
        <w:rPr>
          <w:color w:val="000000"/>
        </w:rPr>
        <w:t xml:space="preserve">total </w:t>
      </w:r>
      <w:r w:rsidR="00B32DFB" w:rsidRPr="00B32DFB">
        <w:rPr>
          <w:color w:val="000000"/>
        </w:rPr>
        <w:t>percent cover of non-invasive plants.]</w:t>
      </w:r>
    </w:p>
    <w:p w14:paraId="71504321" w14:textId="77777777" w:rsidR="009A459F" w:rsidRDefault="004F1D39" w:rsidP="00DA459E">
      <w:pPr>
        <w:numPr>
          <w:ilvl w:val="0"/>
          <w:numId w:val="42"/>
        </w:numPr>
        <w:tabs>
          <w:tab w:val="left" w:pos="540"/>
        </w:tabs>
        <w:spacing w:before="120"/>
        <w:rPr>
          <w:color w:val="000000"/>
        </w:rPr>
      </w:pPr>
      <w:r>
        <w:rPr>
          <w:color w:val="000000"/>
        </w:rPr>
        <w:t>The restoration area(s) contain at least 60% cover by p</w:t>
      </w:r>
      <w:r w:rsidR="008273E2" w:rsidRPr="00DA459E">
        <w:rPr>
          <w:color w:val="000000"/>
        </w:rPr>
        <w:t xml:space="preserve">lant species </w:t>
      </w:r>
      <w:r w:rsidR="008273E2" w:rsidRPr="00B32DFB">
        <w:rPr>
          <w:i/>
          <w:iCs/>
          <w:color w:val="000000"/>
        </w:rPr>
        <w:t>consistent with the target wetland type(s)</w:t>
      </w:r>
      <w:r w:rsidR="00B32DFB">
        <w:rPr>
          <w:color w:val="000000"/>
        </w:rPr>
        <w:t>, by Year 3</w:t>
      </w:r>
      <w:r w:rsidR="00E63576">
        <w:rPr>
          <w:color w:val="000000"/>
        </w:rPr>
        <w:t>.</w:t>
      </w:r>
      <w:r>
        <w:rPr>
          <w:color w:val="000000"/>
        </w:rPr>
        <w:t xml:space="preserve"> </w:t>
      </w:r>
      <w:r w:rsidR="00E63576">
        <w:rPr>
          <w:color w:val="000000"/>
        </w:rPr>
        <w:t>I</w:t>
      </w:r>
      <w:r>
        <w:rPr>
          <w:color w:val="000000"/>
        </w:rPr>
        <w:t>.e., tree species are growing in target forested areas, shrub species are growing in target scrub-shrub areas, etc.</w:t>
      </w:r>
      <w:r w:rsidR="008273E2" w:rsidRPr="009F66DF">
        <w:rPr>
          <w:color w:val="000000"/>
        </w:rPr>
        <w:t xml:space="preserve">  </w:t>
      </w:r>
    </w:p>
    <w:p w14:paraId="2F2C2F57" w14:textId="77777777" w:rsidR="00DA459E" w:rsidRDefault="009A459F" w:rsidP="009A459F">
      <w:pPr>
        <w:tabs>
          <w:tab w:val="left" w:pos="540"/>
        </w:tabs>
        <w:spacing w:before="120"/>
        <w:ind w:left="1440"/>
        <w:rPr>
          <w:color w:val="000000"/>
        </w:rPr>
      </w:pPr>
      <w:r>
        <w:rPr>
          <w:color w:val="000000"/>
        </w:rPr>
        <w:t>[Monitoring idea: use</w:t>
      </w:r>
      <w:r w:rsidR="008273E2" w:rsidRPr="009F66DF">
        <w:rPr>
          <w:color w:val="000000"/>
        </w:rPr>
        <w:t xml:space="preserve"> </w:t>
      </w:r>
      <w:r w:rsidR="00B32DFB">
        <w:rPr>
          <w:color w:val="000000"/>
        </w:rPr>
        <w:t>sampling (</w:t>
      </w:r>
      <w:r w:rsidR="008273E2" w:rsidRPr="009F66DF">
        <w:rPr>
          <w:color w:val="000000"/>
        </w:rPr>
        <w:t>transects</w:t>
      </w:r>
      <w:r>
        <w:rPr>
          <w:color w:val="000000"/>
        </w:rPr>
        <w:t xml:space="preserve"> or</w:t>
      </w:r>
      <w:r w:rsidR="008273E2" w:rsidRPr="009F66DF">
        <w:rPr>
          <w:color w:val="000000"/>
        </w:rPr>
        <w:t xml:space="preserve"> quadrats</w:t>
      </w:r>
      <w:r w:rsidR="00B32DFB">
        <w:rPr>
          <w:color w:val="000000"/>
        </w:rPr>
        <w:t>)</w:t>
      </w:r>
      <w:r>
        <w:rPr>
          <w:color w:val="000000"/>
        </w:rPr>
        <w:t xml:space="preserve"> to measure </w:t>
      </w:r>
      <w:r w:rsidR="00B32DFB">
        <w:rPr>
          <w:color w:val="000000"/>
        </w:rPr>
        <w:t xml:space="preserve">average </w:t>
      </w:r>
      <w:r>
        <w:rPr>
          <w:color w:val="000000"/>
        </w:rPr>
        <w:t xml:space="preserve">percent </w:t>
      </w:r>
      <w:proofErr w:type="gramStart"/>
      <w:r>
        <w:rPr>
          <w:color w:val="000000"/>
        </w:rPr>
        <w:t>cover, or</w:t>
      </w:r>
      <w:proofErr w:type="gramEnd"/>
      <w:r>
        <w:rPr>
          <w:color w:val="000000"/>
        </w:rPr>
        <w:t xml:space="preserve"> perform</w:t>
      </w:r>
      <w:r w:rsidR="008273E2" w:rsidRPr="009F66DF">
        <w:rPr>
          <w:color w:val="000000"/>
        </w:rPr>
        <w:t xml:space="preserve"> field delineation and detailed description of vegetative zones (e.g., listing top 10 species and their % cover </w:t>
      </w:r>
      <w:r>
        <w:rPr>
          <w:color w:val="000000"/>
        </w:rPr>
        <w:t xml:space="preserve">class </w:t>
      </w:r>
      <w:r w:rsidR="008273E2" w:rsidRPr="009F66DF">
        <w:rPr>
          <w:color w:val="000000"/>
        </w:rPr>
        <w:t xml:space="preserve">within separate zones spatially mapped over the </w:t>
      </w:r>
      <w:r w:rsidR="00B32DFB">
        <w:rPr>
          <w:color w:val="000000"/>
        </w:rPr>
        <w:t>target areas</w:t>
      </w:r>
      <w:r w:rsidR="008273E2" w:rsidRPr="009F66DF">
        <w:rPr>
          <w:color w:val="000000"/>
        </w:rPr>
        <w:t>), depending upon the size and complexity of the site.</w:t>
      </w:r>
      <w:r w:rsidR="00B32DFB">
        <w:rPr>
          <w:color w:val="000000"/>
        </w:rPr>
        <w:t xml:space="preserve"> Larger sites may require a sampling approach whereas </w:t>
      </w:r>
      <w:r w:rsidR="00105461">
        <w:rPr>
          <w:color w:val="000000"/>
        </w:rPr>
        <w:t xml:space="preserve">it may be possible to completely survey </w:t>
      </w:r>
      <w:r w:rsidR="00B32DFB">
        <w:rPr>
          <w:color w:val="000000"/>
        </w:rPr>
        <w:t>smaller areas</w:t>
      </w:r>
      <w:r w:rsidR="00105461">
        <w:rPr>
          <w:color w:val="000000"/>
        </w:rPr>
        <w:t>.]</w:t>
      </w:r>
      <w:r w:rsidR="009C10DC">
        <w:rPr>
          <w:color w:val="000000"/>
        </w:rPr>
        <w:t xml:space="preserve"> </w:t>
      </w:r>
    </w:p>
    <w:p w14:paraId="4D20FB3D" w14:textId="36B5EFA6" w:rsidR="00DA459E" w:rsidRPr="009F66DF" w:rsidRDefault="00DA52CA" w:rsidP="00DA459E">
      <w:pPr>
        <w:numPr>
          <w:ilvl w:val="0"/>
          <w:numId w:val="42"/>
        </w:numPr>
        <w:tabs>
          <w:tab w:val="left" w:pos="540"/>
        </w:tabs>
        <w:spacing w:before="120"/>
        <w:rPr>
          <w:color w:val="000000"/>
        </w:rPr>
      </w:pPr>
      <w:r>
        <w:rPr>
          <w:color w:val="000000"/>
        </w:rPr>
        <w:t>I</w:t>
      </w:r>
      <w:r w:rsidR="008273E2" w:rsidRPr="00DA459E">
        <w:rPr>
          <w:color w:val="000000"/>
        </w:rPr>
        <w:t xml:space="preserve">nvasive plants </w:t>
      </w:r>
      <w:r w:rsidR="009C10DC">
        <w:rPr>
          <w:color w:val="000000"/>
        </w:rPr>
        <w:t>do not exceed 10% cover</w:t>
      </w:r>
      <w:r>
        <w:rPr>
          <w:color w:val="000000"/>
        </w:rPr>
        <w:t xml:space="preserve"> across the site and no monotypic stands greater than 500 SF in size are present.</w:t>
      </w:r>
      <w:r w:rsidR="008273E2" w:rsidRPr="00DA459E">
        <w:rPr>
          <w:color w:val="000000"/>
        </w:rPr>
        <w:t xml:space="preserve"> </w:t>
      </w:r>
      <w:r w:rsidR="00F91CDF">
        <w:rPr>
          <w:color w:val="000000"/>
        </w:rPr>
        <w:t xml:space="preserve">Percent cover of invasive plants is decreasing over time.  </w:t>
      </w:r>
      <w:r w:rsidR="00B44348">
        <w:rPr>
          <w:color w:val="000000"/>
        </w:rPr>
        <w:t>I</w:t>
      </w:r>
      <w:r w:rsidR="008273E2" w:rsidRPr="009F66DF">
        <w:rPr>
          <w:color w:val="000000"/>
        </w:rPr>
        <w:t xml:space="preserve">f invasive plants exist at Year 5, a long-term plan </w:t>
      </w:r>
      <w:r w:rsidR="009C10DC">
        <w:rPr>
          <w:color w:val="000000"/>
        </w:rPr>
        <w:t>and resources are</w:t>
      </w:r>
      <w:r w:rsidR="008273E2" w:rsidRPr="009F66DF">
        <w:rPr>
          <w:color w:val="000000"/>
        </w:rPr>
        <w:t xml:space="preserve"> in place to address them.</w:t>
      </w:r>
    </w:p>
    <w:p w14:paraId="05533CD0" w14:textId="77777777" w:rsidR="00B32DFB" w:rsidRPr="00B32DFB" w:rsidRDefault="008273E2" w:rsidP="00DA459E">
      <w:pPr>
        <w:pStyle w:val="BodyText"/>
        <w:numPr>
          <w:ilvl w:val="0"/>
          <w:numId w:val="42"/>
        </w:numPr>
        <w:tabs>
          <w:tab w:val="left" w:pos="900"/>
        </w:tabs>
        <w:spacing w:before="120" w:after="120"/>
        <w:rPr>
          <w:rFonts w:ascii="Times New Roman" w:hAnsi="Times New Roman"/>
          <w:color w:val="000000"/>
          <w:szCs w:val="24"/>
        </w:rPr>
      </w:pPr>
      <w:r w:rsidRPr="009A459F">
        <w:rPr>
          <w:rFonts w:ascii="Times New Roman" w:hAnsi="Times New Roman"/>
          <w:color w:val="000000"/>
        </w:rPr>
        <w:t>The site has the necessary hydrologic performance/hydroperiod to support the designed wetland type when compared to the reference wetland(s).</w:t>
      </w:r>
      <w:r w:rsidR="004F1D39" w:rsidRPr="009A459F">
        <w:rPr>
          <w:rFonts w:ascii="Times New Roman" w:hAnsi="Times New Roman"/>
          <w:color w:val="000000"/>
        </w:rPr>
        <w:t xml:space="preserve"> [Add specifics, e.g., Wetland restoration areas exhibit at least one primary indicator of wetland hydrology, or two secondary indicators, as defined in the </w:t>
      </w:r>
      <w:r w:rsidR="00280256" w:rsidRPr="009A459F">
        <w:rPr>
          <w:rFonts w:ascii="Times New Roman" w:hAnsi="Times New Roman"/>
          <w:color w:val="000000"/>
        </w:rPr>
        <w:t xml:space="preserve">Army </w:t>
      </w:r>
      <w:r w:rsidR="004F1D39" w:rsidRPr="009A459F">
        <w:rPr>
          <w:rFonts w:ascii="Times New Roman" w:hAnsi="Times New Roman"/>
          <w:color w:val="000000"/>
        </w:rPr>
        <w:t xml:space="preserve">Corps of Engineers Regional Supplement to the Wetland Delineation Manual. </w:t>
      </w:r>
      <w:proofErr w:type="gramStart"/>
      <w:r w:rsidR="00E63576" w:rsidRPr="009A459F">
        <w:rPr>
          <w:rFonts w:ascii="Times New Roman" w:hAnsi="Times New Roman"/>
          <w:color w:val="000000"/>
        </w:rPr>
        <w:t>Or,</w:t>
      </w:r>
      <w:proofErr w:type="gramEnd"/>
      <w:r w:rsidR="00E63576" w:rsidRPr="009A459F">
        <w:rPr>
          <w:rFonts w:ascii="Times New Roman" w:hAnsi="Times New Roman"/>
          <w:color w:val="000000"/>
        </w:rPr>
        <w:t xml:space="preserve"> n</w:t>
      </w:r>
      <w:r w:rsidR="004F1D39" w:rsidRPr="009A459F">
        <w:rPr>
          <w:rFonts w:ascii="Times New Roman" w:hAnsi="Times New Roman"/>
          <w:color w:val="000000"/>
        </w:rPr>
        <w:t>o areas of permanent standing water are observed on the site.</w:t>
      </w:r>
      <w:r w:rsidR="00105461">
        <w:rPr>
          <w:rFonts w:ascii="Times New Roman" w:hAnsi="Times New Roman"/>
          <w:color w:val="000000"/>
        </w:rPr>
        <w:t>]</w:t>
      </w:r>
      <w:r w:rsidRPr="009A459F">
        <w:rPr>
          <w:rFonts w:ascii="Times New Roman" w:hAnsi="Times New Roman"/>
          <w:color w:val="000000"/>
        </w:rPr>
        <w:t xml:space="preserve">  </w:t>
      </w:r>
    </w:p>
    <w:p w14:paraId="6550AF62" w14:textId="77777777" w:rsidR="00E63576" w:rsidRPr="009A459F" w:rsidRDefault="00B32DFB" w:rsidP="00B32DFB">
      <w:pPr>
        <w:pStyle w:val="BodyText"/>
        <w:tabs>
          <w:tab w:val="left" w:pos="900"/>
        </w:tabs>
        <w:spacing w:before="120" w:after="120"/>
        <w:ind w:left="1440"/>
        <w:rPr>
          <w:rFonts w:ascii="Times New Roman" w:hAnsi="Times New Roman"/>
          <w:color w:val="000000"/>
          <w:szCs w:val="24"/>
        </w:rPr>
      </w:pPr>
      <w:r>
        <w:rPr>
          <w:rFonts w:ascii="Times New Roman" w:hAnsi="Times New Roman"/>
          <w:color w:val="000000"/>
        </w:rPr>
        <w:t>[Monitoring ideas: d</w:t>
      </w:r>
      <w:r w:rsidR="008273E2" w:rsidRPr="009A459F">
        <w:rPr>
          <w:rFonts w:ascii="Times New Roman" w:hAnsi="Times New Roman"/>
          <w:color w:val="000000"/>
        </w:rPr>
        <w:t xml:space="preserve">ata to support this standard could include </w:t>
      </w:r>
      <w:r w:rsidR="00105461">
        <w:rPr>
          <w:rFonts w:ascii="Times New Roman" w:hAnsi="Times New Roman"/>
          <w:color w:val="000000"/>
        </w:rPr>
        <w:t xml:space="preserve">wetland delineation results, </w:t>
      </w:r>
      <w:r w:rsidR="008273E2" w:rsidRPr="009A459F">
        <w:rPr>
          <w:rFonts w:ascii="Times New Roman" w:hAnsi="Times New Roman"/>
          <w:color w:val="000000"/>
        </w:rPr>
        <w:t xml:space="preserve">well data measured regularly during the growing season, continuous data logger data upstream/downstream, or other substantial dataset appropriate for the site.  Areas </w:t>
      </w:r>
      <w:r w:rsidR="008273E2" w:rsidRPr="009A459F">
        <w:rPr>
          <w:rFonts w:ascii="Times New Roman" w:hAnsi="Times New Roman"/>
          <w:color w:val="000000"/>
        </w:rPr>
        <w:lastRenderedPageBreak/>
        <w:t>that are too wet or too dry should be identified each year and suggested corrective measures implemented.</w:t>
      </w:r>
      <w:r w:rsidR="003B482D" w:rsidRPr="009A459F">
        <w:rPr>
          <w:rFonts w:ascii="Times New Roman" w:hAnsi="Times New Roman"/>
          <w:color w:val="000000"/>
        </w:rPr>
        <w:t>]</w:t>
      </w:r>
      <w:r w:rsidR="00DA459E" w:rsidRPr="009A459F">
        <w:rPr>
          <w:rFonts w:ascii="Times New Roman" w:hAnsi="Times New Roman"/>
          <w:color w:val="000000"/>
        </w:rPr>
        <w:t xml:space="preserve"> </w:t>
      </w:r>
    </w:p>
    <w:p w14:paraId="636528CD" w14:textId="77777777" w:rsidR="00280256" w:rsidRDefault="00280256" w:rsidP="00DA459E">
      <w:pPr>
        <w:numPr>
          <w:ilvl w:val="0"/>
          <w:numId w:val="42"/>
        </w:numPr>
        <w:tabs>
          <w:tab w:val="left" w:pos="540"/>
        </w:tabs>
        <w:spacing w:before="120"/>
        <w:rPr>
          <w:color w:val="000000"/>
        </w:rPr>
      </w:pPr>
      <w:r>
        <w:rPr>
          <w:color w:val="000000"/>
        </w:rPr>
        <w:t xml:space="preserve">The soils within the wetland restoration area(s) exhibit at least one indicator of hydric soil as defined by the Army Corps of Engineers Regional Supplement to the Wetland Delineation Manual by Year 5. </w:t>
      </w:r>
      <w:r w:rsidR="00B32DFB">
        <w:rPr>
          <w:color w:val="000000"/>
        </w:rPr>
        <w:t>(</w:t>
      </w:r>
      <w:r>
        <w:rPr>
          <w:color w:val="000000"/>
        </w:rPr>
        <w:t xml:space="preserve">Alternatively: </w:t>
      </w:r>
      <w:r w:rsidRPr="00617493">
        <w:rPr>
          <w:color w:val="000000"/>
        </w:rPr>
        <w:t xml:space="preserve">Soil </w:t>
      </w:r>
      <w:r>
        <w:rPr>
          <w:color w:val="000000"/>
        </w:rPr>
        <w:t xml:space="preserve">in the wetland restoration areas </w:t>
      </w:r>
      <w:r w:rsidRPr="00617493">
        <w:rPr>
          <w:color w:val="000000"/>
        </w:rPr>
        <w:t xml:space="preserve">has documented evidence of </w:t>
      </w:r>
      <w:proofErr w:type="spellStart"/>
      <w:r w:rsidRPr="00617493">
        <w:rPr>
          <w:color w:val="000000"/>
        </w:rPr>
        <w:t>redoxymorphic</w:t>
      </w:r>
      <w:proofErr w:type="spellEnd"/>
      <w:r w:rsidRPr="00617493">
        <w:rPr>
          <w:color w:val="000000"/>
        </w:rPr>
        <w:t xml:space="preserve"> features developing by the third year (Year 3) after construction</w:t>
      </w:r>
      <w:r>
        <w:rPr>
          <w:color w:val="000000"/>
        </w:rPr>
        <w:t>.</w:t>
      </w:r>
      <w:r w:rsidR="00B32DFB">
        <w:rPr>
          <w:color w:val="000000"/>
        </w:rPr>
        <w:t>)</w:t>
      </w:r>
    </w:p>
    <w:p w14:paraId="3ADB3762" w14:textId="77777777" w:rsidR="00BD3BA4" w:rsidRPr="007B0B29" w:rsidRDefault="00B15F50" w:rsidP="00DA459E">
      <w:pPr>
        <w:numPr>
          <w:ilvl w:val="0"/>
          <w:numId w:val="42"/>
        </w:numPr>
        <w:tabs>
          <w:tab w:val="left" w:pos="540"/>
        </w:tabs>
        <w:spacing w:before="120"/>
        <w:rPr>
          <w:color w:val="000000"/>
        </w:rPr>
      </w:pPr>
      <w:r>
        <w:rPr>
          <w:color w:val="000000"/>
        </w:rPr>
        <w:t>Channel dimensions and grade in the restored stream reach will be comparable to the reference reach</w:t>
      </w:r>
      <w:r w:rsidR="00B32DFB">
        <w:rPr>
          <w:color w:val="000000"/>
        </w:rPr>
        <w:t xml:space="preserve"> by Year 3</w:t>
      </w:r>
      <w:r>
        <w:rPr>
          <w:color w:val="000000"/>
        </w:rPr>
        <w:t xml:space="preserve">, as measured by topographic cross sections and a longitudinal profile. </w:t>
      </w:r>
      <w:r w:rsidR="00B32DFB">
        <w:rPr>
          <w:color w:val="000000"/>
        </w:rPr>
        <w:t>(Include</w:t>
      </w:r>
      <w:r>
        <w:rPr>
          <w:color w:val="000000"/>
        </w:rPr>
        <w:t xml:space="preserve"> specific measurements from </w:t>
      </w:r>
      <w:r w:rsidR="00B32DFB">
        <w:rPr>
          <w:color w:val="000000"/>
        </w:rPr>
        <w:t xml:space="preserve">the </w:t>
      </w:r>
      <w:r>
        <w:rPr>
          <w:color w:val="000000"/>
        </w:rPr>
        <w:t>reference reach</w:t>
      </w:r>
      <w:r w:rsidR="00B32DFB">
        <w:rPr>
          <w:color w:val="000000"/>
        </w:rPr>
        <w:t xml:space="preserve"> as quantifiable targets.)</w:t>
      </w:r>
    </w:p>
    <w:p w14:paraId="06E88E8F" w14:textId="5E29BC00" w:rsidR="00DA459E" w:rsidRDefault="000B6B6C" w:rsidP="00DA459E">
      <w:pPr>
        <w:pStyle w:val="BodyText"/>
        <w:numPr>
          <w:ilvl w:val="0"/>
          <w:numId w:val="42"/>
        </w:numPr>
        <w:tabs>
          <w:tab w:val="left" w:pos="900"/>
        </w:tabs>
        <w:spacing w:before="120" w:after="120"/>
        <w:rPr>
          <w:rFonts w:ascii="Times New Roman" w:hAnsi="Times New Roman"/>
          <w:color w:val="000000"/>
          <w:szCs w:val="24"/>
        </w:rPr>
      </w:pPr>
      <w:r>
        <w:rPr>
          <w:rFonts w:ascii="Times New Roman" w:hAnsi="Times New Roman"/>
          <w:color w:val="000000"/>
          <w:szCs w:val="24"/>
        </w:rPr>
        <w:t xml:space="preserve">There will be an increase in average salinity upstream of the </w:t>
      </w:r>
      <w:r w:rsidR="00B15F50">
        <w:rPr>
          <w:rFonts w:ascii="Times New Roman" w:hAnsi="Times New Roman"/>
          <w:color w:val="000000"/>
          <w:szCs w:val="24"/>
        </w:rPr>
        <w:t xml:space="preserve">restoration </w:t>
      </w:r>
      <w:r>
        <w:rPr>
          <w:rFonts w:ascii="Times New Roman" w:hAnsi="Times New Roman"/>
          <w:color w:val="000000"/>
          <w:szCs w:val="24"/>
        </w:rPr>
        <w:t>site: salinity levels will increase compared to pre-construction measurements and be within 20% of the reference site salinity levels starting at Year 2 and continuing through the monitoring period.</w:t>
      </w:r>
      <w:r w:rsidR="00EE3B7D" w:rsidRPr="00EE3B7D">
        <w:t xml:space="preserve"> </w:t>
      </w:r>
      <w:r w:rsidR="00EE3B7D">
        <w:t xml:space="preserve"> </w:t>
      </w:r>
      <w:r w:rsidR="00EE3B7D" w:rsidRPr="00EE3B7D">
        <w:rPr>
          <w:rFonts w:ascii="Times New Roman" w:hAnsi="Times New Roman"/>
          <w:color w:val="000000"/>
          <w:szCs w:val="24"/>
        </w:rPr>
        <w:t>(Include specific measurements from the reference reach as quantifiable targets.)</w:t>
      </w:r>
      <w:r>
        <w:rPr>
          <w:rFonts w:ascii="Times New Roman" w:hAnsi="Times New Roman"/>
          <w:color w:val="000000"/>
          <w:szCs w:val="24"/>
        </w:rPr>
        <w:t xml:space="preserve">  </w:t>
      </w:r>
    </w:p>
    <w:p w14:paraId="22B1C344" w14:textId="77777777" w:rsidR="00B32DFB" w:rsidRDefault="00595075" w:rsidP="009A459F">
      <w:pPr>
        <w:pStyle w:val="BodyText"/>
        <w:numPr>
          <w:ilvl w:val="0"/>
          <w:numId w:val="42"/>
        </w:numPr>
        <w:tabs>
          <w:tab w:val="left" w:pos="900"/>
        </w:tabs>
        <w:spacing w:before="120" w:after="120"/>
        <w:rPr>
          <w:rFonts w:ascii="Times New Roman" w:hAnsi="Times New Roman"/>
          <w:color w:val="000000"/>
          <w:szCs w:val="24"/>
        </w:rPr>
      </w:pPr>
      <w:r w:rsidRPr="007B0B29">
        <w:rPr>
          <w:rFonts w:ascii="Times New Roman" w:hAnsi="Times New Roman"/>
          <w:color w:val="000000"/>
          <w:szCs w:val="24"/>
        </w:rPr>
        <w:t xml:space="preserve">The existing dam impoundment </w:t>
      </w:r>
      <w:r w:rsidRPr="00FC6EA2">
        <w:rPr>
          <w:rFonts w:ascii="Times New Roman" w:hAnsi="Times New Roman"/>
          <w:color w:val="000000"/>
          <w:szCs w:val="24"/>
        </w:rPr>
        <w:t>currently classified as PUB will tran</w:t>
      </w:r>
      <w:r w:rsidRPr="00831EA9">
        <w:rPr>
          <w:rFonts w:ascii="Times New Roman" w:hAnsi="Times New Roman"/>
          <w:color w:val="000000"/>
          <w:szCs w:val="24"/>
        </w:rPr>
        <w:t xml:space="preserve">sition to at least </w:t>
      </w:r>
      <w:r w:rsidR="00B32DFB">
        <w:rPr>
          <w:rFonts w:ascii="Times New Roman" w:hAnsi="Times New Roman"/>
          <w:color w:val="000000"/>
          <w:szCs w:val="24"/>
        </w:rPr>
        <w:t>XX</w:t>
      </w:r>
      <w:r w:rsidRPr="00831EA9">
        <w:rPr>
          <w:rFonts w:ascii="Times New Roman" w:hAnsi="Times New Roman"/>
          <w:color w:val="000000"/>
          <w:szCs w:val="24"/>
        </w:rPr>
        <w:t>% (</w:t>
      </w:r>
      <w:r w:rsidR="00B32DFB">
        <w:rPr>
          <w:rFonts w:ascii="Times New Roman" w:hAnsi="Times New Roman"/>
          <w:color w:val="000000"/>
          <w:szCs w:val="24"/>
        </w:rPr>
        <w:t>XX</w:t>
      </w:r>
      <w:r w:rsidRPr="00831EA9">
        <w:rPr>
          <w:rFonts w:ascii="Times New Roman" w:hAnsi="Times New Roman"/>
          <w:color w:val="000000"/>
          <w:szCs w:val="24"/>
        </w:rPr>
        <w:t xml:space="preserve"> acres) riverine systems</w:t>
      </w:r>
      <w:r>
        <w:rPr>
          <w:rFonts w:ascii="Times New Roman" w:hAnsi="Times New Roman"/>
          <w:color w:val="000000"/>
          <w:szCs w:val="24"/>
        </w:rPr>
        <w:t xml:space="preserve"> </w:t>
      </w:r>
      <w:r w:rsidR="009C10DC">
        <w:rPr>
          <w:rFonts w:ascii="Times New Roman" w:hAnsi="Times New Roman"/>
          <w:color w:val="000000"/>
          <w:szCs w:val="24"/>
        </w:rPr>
        <w:t xml:space="preserve">and </w:t>
      </w:r>
      <w:r w:rsidR="009C10DC" w:rsidRPr="009C10DC">
        <w:rPr>
          <w:rFonts w:ascii="Times New Roman" w:hAnsi="Times New Roman"/>
          <w:color w:val="000000"/>
          <w:szCs w:val="24"/>
        </w:rPr>
        <w:t xml:space="preserve">at least </w:t>
      </w:r>
      <w:r w:rsidR="00B32DFB">
        <w:rPr>
          <w:rFonts w:ascii="Times New Roman" w:hAnsi="Times New Roman"/>
          <w:color w:val="000000"/>
          <w:szCs w:val="24"/>
        </w:rPr>
        <w:t>XX</w:t>
      </w:r>
      <w:r w:rsidR="009C10DC" w:rsidRPr="009C10DC">
        <w:rPr>
          <w:rFonts w:ascii="Times New Roman" w:hAnsi="Times New Roman"/>
          <w:color w:val="000000"/>
          <w:szCs w:val="24"/>
        </w:rPr>
        <w:t xml:space="preserve"> acres </w:t>
      </w:r>
      <w:r w:rsidR="009C10DC">
        <w:rPr>
          <w:rFonts w:ascii="Times New Roman" w:hAnsi="Times New Roman"/>
          <w:color w:val="000000"/>
          <w:szCs w:val="24"/>
        </w:rPr>
        <w:t xml:space="preserve">total </w:t>
      </w:r>
      <w:r w:rsidR="009C10DC" w:rsidRPr="009C10DC">
        <w:rPr>
          <w:rFonts w:ascii="Times New Roman" w:hAnsi="Times New Roman"/>
          <w:color w:val="000000"/>
          <w:szCs w:val="24"/>
        </w:rPr>
        <w:t xml:space="preserve">of PFO, PSS and PEM </w:t>
      </w:r>
      <w:r w:rsidR="009C10DC">
        <w:rPr>
          <w:rFonts w:ascii="Times New Roman" w:hAnsi="Times New Roman"/>
          <w:color w:val="000000"/>
          <w:szCs w:val="24"/>
        </w:rPr>
        <w:t xml:space="preserve">within the </w:t>
      </w:r>
      <w:r w:rsidR="000C499A">
        <w:rPr>
          <w:rFonts w:ascii="Times New Roman" w:hAnsi="Times New Roman"/>
          <w:color w:val="000000"/>
          <w:szCs w:val="24"/>
        </w:rPr>
        <w:t>restoration</w:t>
      </w:r>
      <w:r w:rsidR="009C10DC">
        <w:rPr>
          <w:rFonts w:ascii="Times New Roman" w:hAnsi="Times New Roman"/>
          <w:color w:val="000000"/>
          <w:szCs w:val="24"/>
        </w:rPr>
        <w:t xml:space="preserve"> area by Year 3, </w:t>
      </w:r>
      <w:r>
        <w:rPr>
          <w:rFonts w:ascii="Times New Roman" w:hAnsi="Times New Roman"/>
          <w:color w:val="000000"/>
          <w:szCs w:val="24"/>
        </w:rPr>
        <w:t xml:space="preserve">as </w:t>
      </w:r>
      <w:r w:rsidRPr="007B0B29">
        <w:rPr>
          <w:rFonts w:ascii="Times New Roman" w:hAnsi="Times New Roman"/>
          <w:color w:val="000000"/>
          <w:szCs w:val="24"/>
        </w:rPr>
        <w:t xml:space="preserve">defined by the </w:t>
      </w:r>
      <w:proofErr w:type="spellStart"/>
      <w:r w:rsidRPr="007B0B29">
        <w:rPr>
          <w:rFonts w:ascii="Times New Roman" w:hAnsi="Times New Roman"/>
          <w:color w:val="000000"/>
          <w:szCs w:val="24"/>
        </w:rPr>
        <w:t>Cowardin</w:t>
      </w:r>
      <w:proofErr w:type="spellEnd"/>
      <w:r w:rsidRPr="007B0B29">
        <w:rPr>
          <w:rFonts w:ascii="Times New Roman" w:hAnsi="Times New Roman"/>
          <w:color w:val="000000"/>
          <w:szCs w:val="24"/>
        </w:rPr>
        <w:t xml:space="preserve"> classification</w:t>
      </w:r>
      <w:r w:rsidR="009C10DC">
        <w:rPr>
          <w:rFonts w:ascii="Times New Roman" w:hAnsi="Times New Roman"/>
          <w:color w:val="000000"/>
          <w:szCs w:val="24"/>
        </w:rPr>
        <w:t xml:space="preserve">.  </w:t>
      </w:r>
    </w:p>
    <w:p w14:paraId="189CCDD7" w14:textId="4382A1BD" w:rsidR="00595075" w:rsidRDefault="00B32DFB" w:rsidP="00B32DFB">
      <w:pPr>
        <w:pStyle w:val="BodyText"/>
        <w:tabs>
          <w:tab w:val="left" w:pos="900"/>
        </w:tabs>
        <w:spacing w:before="120" w:after="120"/>
        <w:ind w:left="1440"/>
        <w:rPr>
          <w:rFonts w:ascii="Times New Roman" w:hAnsi="Times New Roman"/>
          <w:color w:val="000000"/>
          <w:szCs w:val="24"/>
        </w:rPr>
      </w:pPr>
      <w:r>
        <w:rPr>
          <w:rFonts w:ascii="Times New Roman" w:hAnsi="Times New Roman"/>
          <w:color w:val="000000"/>
          <w:szCs w:val="24"/>
        </w:rPr>
        <w:t xml:space="preserve">[Monitoring idea: </w:t>
      </w:r>
      <w:r w:rsidR="009C10DC">
        <w:rPr>
          <w:rFonts w:ascii="Times New Roman" w:hAnsi="Times New Roman"/>
          <w:color w:val="000000"/>
          <w:szCs w:val="24"/>
        </w:rPr>
        <w:t xml:space="preserve">This </w:t>
      </w:r>
      <w:r>
        <w:rPr>
          <w:rFonts w:ascii="Times New Roman" w:hAnsi="Times New Roman"/>
          <w:color w:val="000000"/>
          <w:szCs w:val="24"/>
        </w:rPr>
        <w:t>could be</w:t>
      </w:r>
      <w:r w:rsidR="009C10DC">
        <w:rPr>
          <w:rFonts w:ascii="Times New Roman" w:hAnsi="Times New Roman"/>
          <w:color w:val="000000"/>
          <w:szCs w:val="24"/>
        </w:rPr>
        <w:t xml:space="preserve"> measured via annual vegetation transects and a wetland delineation in </w:t>
      </w:r>
      <w:r w:rsidR="009E4604">
        <w:rPr>
          <w:rFonts w:ascii="Times New Roman" w:hAnsi="Times New Roman"/>
          <w:color w:val="000000"/>
          <w:szCs w:val="24"/>
        </w:rPr>
        <w:t>Y</w:t>
      </w:r>
      <w:r w:rsidR="009C10DC">
        <w:rPr>
          <w:rFonts w:ascii="Times New Roman" w:hAnsi="Times New Roman"/>
          <w:color w:val="000000"/>
          <w:szCs w:val="24"/>
        </w:rPr>
        <w:t>ear 3</w:t>
      </w:r>
      <w:r w:rsidR="00595075" w:rsidRPr="007B0B29">
        <w:rPr>
          <w:rFonts w:ascii="Times New Roman" w:hAnsi="Times New Roman"/>
          <w:color w:val="000000"/>
          <w:szCs w:val="24"/>
        </w:rPr>
        <w:t>.</w:t>
      </w:r>
      <w:r>
        <w:rPr>
          <w:rFonts w:ascii="Times New Roman" w:hAnsi="Times New Roman"/>
          <w:color w:val="000000"/>
          <w:szCs w:val="24"/>
        </w:rPr>
        <w:t>]</w:t>
      </w:r>
    </w:p>
    <w:p w14:paraId="2EE378C4" w14:textId="022B111D" w:rsidR="00E57F26" w:rsidRPr="00EE3B7D" w:rsidRDefault="00F91CDF" w:rsidP="000741B0">
      <w:pPr>
        <w:pStyle w:val="BodyText"/>
        <w:numPr>
          <w:ilvl w:val="0"/>
          <w:numId w:val="42"/>
        </w:numPr>
        <w:tabs>
          <w:tab w:val="left" w:pos="900"/>
        </w:tabs>
        <w:spacing w:before="120" w:after="120"/>
        <w:rPr>
          <w:rFonts w:ascii="Times New Roman" w:hAnsi="Times New Roman"/>
          <w:color w:val="000000"/>
          <w:szCs w:val="24"/>
        </w:rPr>
      </w:pPr>
      <w:r>
        <w:rPr>
          <w:rFonts w:ascii="Times New Roman" w:hAnsi="Times New Roman"/>
          <w:color w:val="000000"/>
          <w:szCs w:val="24"/>
        </w:rPr>
        <w:t>By Year 3, s</w:t>
      </w:r>
      <w:r w:rsidRPr="00F91CDF">
        <w:rPr>
          <w:rFonts w:ascii="Times New Roman" w:hAnsi="Times New Roman"/>
          <w:color w:val="000000"/>
          <w:szCs w:val="24"/>
        </w:rPr>
        <w:t>ite will have documented use by breeding populations of target species: spotted salamanders and wood frogs.</w:t>
      </w:r>
      <w:r w:rsidR="00EE3B7D">
        <w:rPr>
          <w:rFonts w:ascii="Times New Roman" w:hAnsi="Times New Roman"/>
          <w:color w:val="000000"/>
          <w:szCs w:val="24"/>
        </w:rPr>
        <w:br/>
      </w:r>
    </w:p>
    <w:p w14:paraId="679CD5FC" w14:textId="1B142691" w:rsidR="00240300" w:rsidRPr="00303313" w:rsidRDefault="00240300" w:rsidP="00240300">
      <w:pPr>
        <w:tabs>
          <w:tab w:val="left" w:pos="540"/>
          <w:tab w:val="left" w:pos="840"/>
          <w:tab w:val="left" w:pos="1440"/>
        </w:tabs>
        <w:ind w:left="480" w:hanging="480"/>
        <w:rPr>
          <w:color w:val="000000"/>
        </w:rPr>
      </w:pPr>
      <w:r>
        <w:rPr>
          <w:b/>
          <w:bCs/>
          <w:iCs/>
          <w:color w:val="000000"/>
        </w:rPr>
        <w:t>N</w:t>
      </w:r>
      <w:r w:rsidR="000121DF" w:rsidRPr="00582659">
        <w:rPr>
          <w:b/>
          <w:bCs/>
          <w:iCs/>
          <w:color w:val="000000"/>
        </w:rPr>
        <w:t>.</w:t>
      </w:r>
      <w:r w:rsidR="000121DF" w:rsidRPr="00582659">
        <w:rPr>
          <w:b/>
          <w:bCs/>
          <w:iCs/>
          <w:color w:val="000000"/>
        </w:rPr>
        <w:tab/>
      </w:r>
      <w:r w:rsidR="00633705">
        <w:rPr>
          <w:b/>
          <w:bCs/>
          <w:iCs/>
          <w:color w:val="000000"/>
        </w:rPr>
        <w:t xml:space="preserve">Long-Term </w:t>
      </w:r>
      <w:r w:rsidRPr="00303313">
        <w:rPr>
          <w:b/>
          <w:color w:val="000000"/>
        </w:rPr>
        <w:t>Monitoring Plan</w:t>
      </w:r>
      <w:r>
        <w:rPr>
          <w:b/>
          <w:color w:val="000000"/>
        </w:rPr>
        <w:br/>
      </w:r>
    </w:p>
    <w:p w14:paraId="06CA1C23" w14:textId="77777777" w:rsidR="00240300" w:rsidRPr="002D3641" w:rsidRDefault="00240300" w:rsidP="00240300">
      <w:pPr>
        <w:pStyle w:val="BodyTextIndent"/>
        <w:tabs>
          <w:tab w:val="left" w:pos="540"/>
          <w:tab w:val="left" w:pos="900"/>
        </w:tabs>
        <w:ind w:left="540" w:firstLine="0"/>
        <w:rPr>
          <w:rFonts w:ascii="Times New Roman" w:hAnsi="Times New Roman"/>
          <w:b/>
          <w:bCs/>
          <w:i/>
          <w:color w:val="000000"/>
          <w:u w:val="single"/>
        </w:rPr>
      </w:pPr>
      <w:r w:rsidRPr="002D3641">
        <w:rPr>
          <w:rFonts w:ascii="Times New Roman" w:hAnsi="Times New Roman"/>
          <w:b/>
          <w:bCs/>
          <w:i/>
          <w:color w:val="000000"/>
          <w:u w:val="single"/>
        </w:rPr>
        <w:t>Monitoring Methods</w:t>
      </w:r>
    </w:p>
    <w:p w14:paraId="12A61A4C" w14:textId="77777777" w:rsidR="00240300" w:rsidRDefault="00240300" w:rsidP="00240300">
      <w:pPr>
        <w:pStyle w:val="BodyTextIndent"/>
        <w:tabs>
          <w:tab w:val="left" w:pos="540"/>
          <w:tab w:val="left" w:pos="900"/>
        </w:tabs>
        <w:ind w:left="540" w:firstLine="0"/>
        <w:rPr>
          <w:rFonts w:ascii="Times New Roman" w:hAnsi="Times New Roman"/>
          <w:iCs/>
          <w:color w:val="000000"/>
        </w:rPr>
      </w:pPr>
    </w:p>
    <w:p w14:paraId="094B9634" w14:textId="04B0640F" w:rsidR="00240300" w:rsidRDefault="00240300" w:rsidP="00240300">
      <w:pPr>
        <w:pStyle w:val="BodyText"/>
        <w:tabs>
          <w:tab w:val="left" w:pos="540"/>
        </w:tabs>
        <w:ind w:left="480"/>
        <w:rPr>
          <w:rFonts w:ascii="Times New Roman" w:hAnsi="Times New Roman"/>
          <w:iCs/>
          <w:color w:val="000000"/>
        </w:rPr>
      </w:pPr>
      <w:r>
        <w:rPr>
          <w:rFonts w:ascii="Times New Roman" w:hAnsi="Times New Roman"/>
          <w:iCs/>
          <w:color w:val="000000"/>
        </w:rPr>
        <w:t>Describe the methods that will be used to monitor the site(s)</w:t>
      </w:r>
      <w:r w:rsidR="00633705">
        <w:rPr>
          <w:rFonts w:ascii="Times New Roman" w:hAnsi="Times New Roman"/>
          <w:iCs/>
          <w:color w:val="000000"/>
        </w:rPr>
        <w:t xml:space="preserve"> after implementation of the restoration or enhancement work</w:t>
      </w:r>
      <w:r>
        <w:rPr>
          <w:rFonts w:ascii="Times New Roman" w:hAnsi="Times New Roman"/>
          <w:iCs/>
          <w:color w:val="000000"/>
        </w:rPr>
        <w:t xml:space="preserve">. Monitoring visits should include a meander survey to perform an overall, qualitative assessment of the site and </w:t>
      </w:r>
      <w:r w:rsidRPr="007B0B29">
        <w:rPr>
          <w:rFonts w:ascii="Times New Roman" w:hAnsi="Times New Roman"/>
          <w:iCs/>
          <w:color w:val="000000"/>
        </w:rPr>
        <w:t>should inclu</w:t>
      </w:r>
      <w:r w:rsidRPr="00FC6EA2">
        <w:rPr>
          <w:rFonts w:ascii="Times New Roman" w:hAnsi="Times New Roman"/>
          <w:iCs/>
          <w:color w:val="000000"/>
        </w:rPr>
        <w:t>de photographs of the site</w:t>
      </w:r>
      <w:r>
        <w:rPr>
          <w:rFonts w:ascii="Times New Roman" w:hAnsi="Times New Roman"/>
          <w:iCs/>
          <w:color w:val="000000"/>
        </w:rPr>
        <w:t>. Photos are required</w:t>
      </w:r>
      <w:r w:rsidR="00EE3B7D">
        <w:rPr>
          <w:rFonts w:ascii="Times New Roman" w:hAnsi="Times New Roman"/>
          <w:iCs/>
          <w:color w:val="000000"/>
        </w:rPr>
        <w:t>, including of the reference site</w:t>
      </w:r>
      <w:r>
        <w:rPr>
          <w:rFonts w:ascii="Times New Roman" w:hAnsi="Times New Roman"/>
          <w:iCs/>
          <w:color w:val="000000"/>
        </w:rPr>
        <w:t xml:space="preserve">; permanent photo stations are highly recommended so that annual changes in site conditions can be observed. Quantitative monitoring methods are also highly recommended and should address the performance standards of the project (e.g., stem counts, transects, quadrats, egg mass counts, water salinity measurements, </w:t>
      </w:r>
      <w:proofErr w:type="spellStart"/>
      <w:r>
        <w:rPr>
          <w:rFonts w:ascii="Times New Roman" w:hAnsi="Times New Roman"/>
          <w:iCs/>
          <w:color w:val="000000"/>
        </w:rPr>
        <w:t>bankfull</w:t>
      </w:r>
      <w:proofErr w:type="spellEnd"/>
      <w:r>
        <w:rPr>
          <w:rFonts w:ascii="Times New Roman" w:hAnsi="Times New Roman"/>
          <w:iCs/>
          <w:color w:val="000000"/>
        </w:rPr>
        <w:t xml:space="preserve"> width measurements, fish surveys, etc.). Specific monitoring methods should be designed to address the performance standards developed and approved for your site. For example, for a performance standard of 80% areal cover by non-invasive hydrophytes, monitoring methods should be proposed that will allow for the assessment of that standard (e.g., transects with equally spaced m</w:t>
      </w:r>
      <w:r w:rsidRPr="00582659">
        <w:rPr>
          <w:rFonts w:ascii="Times New Roman" w:hAnsi="Times New Roman"/>
          <w:iCs/>
          <w:color w:val="000000"/>
          <w:vertAlign w:val="superscript"/>
        </w:rPr>
        <w:t>2</w:t>
      </w:r>
      <w:r>
        <w:rPr>
          <w:rFonts w:ascii="Times New Roman" w:hAnsi="Times New Roman"/>
          <w:iCs/>
          <w:color w:val="000000"/>
        </w:rPr>
        <w:t xml:space="preserve"> vegetation point-intercept plots). A wetland delineation may also be required to determine if the site is on track to meet the performance standards, as well as in Year 5 to document areas that have effectively been restored to wetland condition.</w:t>
      </w:r>
    </w:p>
    <w:p w14:paraId="33CDEC08" w14:textId="77777777" w:rsidR="00240300" w:rsidRDefault="00240300" w:rsidP="00240300">
      <w:pPr>
        <w:pStyle w:val="BodyText"/>
        <w:tabs>
          <w:tab w:val="left" w:pos="540"/>
        </w:tabs>
        <w:ind w:left="480"/>
        <w:rPr>
          <w:rFonts w:ascii="Times New Roman" w:hAnsi="Times New Roman"/>
          <w:iCs/>
          <w:color w:val="000000"/>
        </w:rPr>
      </w:pPr>
    </w:p>
    <w:p w14:paraId="7DE4D003" w14:textId="77777777" w:rsidR="00240300" w:rsidRDefault="00240300" w:rsidP="00240300">
      <w:pPr>
        <w:pStyle w:val="BodyText"/>
        <w:tabs>
          <w:tab w:val="left" w:pos="540"/>
        </w:tabs>
        <w:ind w:left="480"/>
        <w:rPr>
          <w:rFonts w:ascii="Times New Roman" w:hAnsi="Times New Roman"/>
          <w:iCs/>
          <w:color w:val="000000"/>
        </w:rPr>
      </w:pPr>
      <w:r>
        <w:rPr>
          <w:rFonts w:ascii="Times New Roman" w:hAnsi="Times New Roman"/>
          <w:iCs/>
          <w:color w:val="000000"/>
        </w:rPr>
        <w:t xml:space="preserve">The following language, shown in italics below (and edited to fit the project), should be included in this section. </w:t>
      </w:r>
      <w:r>
        <w:rPr>
          <w:rFonts w:ascii="Times New Roman" w:hAnsi="Times New Roman"/>
          <w:color w:val="000000"/>
        </w:rPr>
        <w:t xml:space="preserve">If the applicant has concerns with any of the requirements included below, please contact MNRCP to discuss potential deviations from these standards. </w:t>
      </w:r>
      <w:r>
        <w:rPr>
          <w:rFonts w:ascii="Times New Roman" w:hAnsi="Times New Roman"/>
          <w:iCs/>
          <w:color w:val="000000"/>
        </w:rPr>
        <w:t>Additional language on the specific monitoring methods should also be included.</w:t>
      </w:r>
    </w:p>
    <w:p w14:paraId="4E0CEC83" w14:textId="77777777" w:rsidR="00240300" w:rsidRDefault="00240300" w:rsidP="00240300">
      <w:pPr>
        <w:pStyle w:val="BodyText"/>
        <w:tabs>
          <w:tab w:val="left" w:pos="540"/>
        </w:tabs>
        <w:ind w:left="480"/>
        <w:rPr>
          <w:rFonts w:ascii="Times New Roman" w:hAnsi="Times New Roman"/>
          <w:iCs/>
          <w:color w:val="000000"/>
        </w:rPr>
      </w:pPr>
    </w:p>
    <w:p w14:paraId="60DA4D4E" w14:textId="77777777" w:rsidR="00240300" w:rsidRDefault="00240300" w:rsidP="00240300">
      <w:pPr>
        <w:pStyle w:val="BodyText"/>
        <w:tabs>
          <w:tab w:val="left" w:pos="540"/>
        </w:tabs>
        <w:ind w:left="480"/>
        <w:rPr>
          <w:rFonts w:ascii="Times New Roman" w:hAnsi="Times New Roman"/>
          <w:iCs/>
          <w:color w:val="000000"/>
        </w:rPr>
      </w:pPr>
      <w:r w:rsidRPr="0016657B">
        <w:rPr>
          <w:rFonts w:ascii="Times New Roman" w:hAnsi="Times New Roman"/>
          <w:i/>
          <w:color w:val="000000"/>
        </w:rPr>
        <w:lastRenderedPageBreak/>
        <w:t>For each of the first</w:t>
      </w:r>
      <w:r>
        <w:rPr>
          <w:rFonts w:ascii="Times New Roman" w:hAnsi="Times New Roman"/>
          <w:i/>
          <w:color w:val="000000"/>
        </w:rPr>
        <w:t xml:space="preserve"> five</w:t>
      </w:r>
      <w:r w:rsidRPr="0016657B">
        <w:rPr>
          <w:rFonts w:ascii="Times New Roman" w:hAnsi="Times New Roman"/>
          <w:b/>
          <w:bCs/>
          <w:i/>
          <w:color w:val="000000"/>
        </w:rPr>
        <w:t xml:space="preserve"> </w:t>
      </w:r>
      <w:r w:rsidRPr="0016657B">
        <w:rPr>
          <w:rFonts w:ascii="Times New Roman" w:hAnsi="Times New Roman"/>
          <w:i/>
          <w:color w:val="000000"/>
        </w:rPr>
        <w:t xml:space="preserve">full growing seasons following construction of the </w:t>
      </w:r>
      <w:r>
        <w:rPr>
          <w:rFonts w:ascii="Times New Roman" w:hAnsi="Times New Roman"/>
          <w:i/>
          <w:color w:val="000000"/>
        </w:rPr>
        <w:t>restoration/enhancement</w:t>
      </w:r>
      <w:r w:rsidRPr="0016657B">
        <w:rPr>
          <w:rFonts w:ascii="Times New Roman" w:hAnsi="Times New Roman"/>
          <w:i/>
          <w:color w:val="000000"/>
        </w:rPr>
        <w:t xml:space="preserve"> site(s), the site(s) will be </w:t>
      </w:r>
      <w:proofErr w:type="gramStart"/>
      <w:r w:rsidRPr="0016657B">
        <w:rPr>
          <w:rFonts w:ascii="Times New Roman" w:hAnsi="Times New Roman"/>
          <w:i/>
          <w:color w:val="000000"/>
        </w:rPr>
        <w:t>monitored</w:t>
      </w:r>
      <w:proofErr w:type="gramEnd"/>
      <w:r w:rsidRPr="0016657B">
        <w:rPr>
          <w:rFonts w:ascii="Times New Roman" w:hAnsi="Times New Roman"/>
          <w:i/>
          <w:color w:val="000000"/>
        </w:rPr>
        <w:t xml:space="preserve"> and annual monitoring reports submitted. Observations will occur at least two times during the growing season – in late spring/early summer and again in late summer/early fall. The first year of monitoring will be </w:t>
      </w:r>
      <w:r>
        <w:rPr>
          <w:rFonts w:ascii="Times New Roman" w:hAnsi="Times New Roman"/>
          <w:i/>
          <w:color w:val="000000"/>
        </w:rPr>
        <w:t xml:space="preserve">during </w:t>
      </w:r>
      <w:r w:rsidRPr="0016657B">
        <w:rPr>
          <w:rFonts w:ascii="Times New Roman" w:hAnsi="Times New Roman"/>
          <w:i/>
          <w:color w:val="000000"/>
        </w:rPr>
        <w:t xml:space="preserve">the first </w:t>
      </w:r>
      <w:r>
        <w:rPr>
          <w:rFonts w:ascii="Times New Roman" w:hAnsi="Times New Roman"/>
          <w:i/>
          <w:color w:val="000000"/>
        </w:rPr>
        <w:t xml:space="preserve">full growing season </w:t>
      </w:r>
      <w:r w:rsidRPr="0016657B">
        <w:rPr>
          <w:rFonts w:ascii="Times New Roman" w:hAnsi="Times New Roman"/>
          <w:i/>
          <w:color w:val="000000"/>
        </w:rPr>
        <w:t xml:space="preserve">after completion of construction and planting. For </w:t>
      </w:r>
      <w:r>
        <w:rPr>
          <w:rFonts w:ascii="Times New Roman" w:hAnsi="Times New Roman"/>
          <w:i/>
          <w:color w:val="000000"/>
        </w:rPr>
        <w:t>this requirement</w:t>
      </w:r>
      <w:r w:rsidRPr="0016657B">
        <w:rPr>
          <w:rFonts w:ascii="Times New Roman" w:hAnsi="Times New Roman"/>
          <w:i/>
          <w:color w:val="000000"/>
        </w:rPr>
        <w:t xml:space="preserve">, a growing season starts no later than May 31. However, if there are problems that need to be addressed and if the measures to correct them require prior approval from the </w:t>
      </w:r>
      <w:r>
        <w:rPr>
          <w:rFonts w:ascii="Times New Roman" w:hAnsi="Times New Roman"/>
          <w:i/>
          <w:color w:val="000000"/>
        </w:rPr>
        <w:t>MNRCP</w:t>
      </w:r>
      <w:r w:rsidRPr="0016657B">
        <w:rPr>
          <w:rFonts w:ascii="Times New Roman" w:hAnsi="Times New Roman"/>
          <w:i/>
          <w:color w:val="000000"/>
        </w:rPr>
        <w:t xml:space="preserve">, the </w:t>
      </w:r>
      <w:r>
        <w:rPr>
          <w:rFonts w:ascii="Times New Roman" w:hAnsi="Times New Roman"/>
          <w:i/>
          <w:color w:val="000000"/>
        </w:rPr>
        <w:t>project sponsor</w:t>
      </w:r>
      <w:r w:rsidRPr="0016657B">
        <w:rPr>
          <w:rFonts w:ascii="Times New Roman" w:hAnsi="Times New Roman"/>
          <w:i/>
          <w:color w:val="000000"/>
        </w:rPr>
        <w:t xml:space="preserve"> will contact the </w:t>
      </w:r>
      <w:r>
        <w:rPr>
          <w:rFonts w:ascii="Times New Roman" w:hAnsi="Times New Roman"/>
          <w:i/>
          <w:color w:val="000000"/>
        </w:rPr>
        <w:t xml:space="preserve">MNRCP </w:t>
      </w:r>
      <w:r w:rsidRPr="0016657B">
        <w:rPr>
          <w:rFonts w:ascii="Times New Roman" w:hAnsi="Times New Roman"/>
          <w:i/>
          <w:color w:val="000000"/>
        </w:rPr>
        <w:t xml:space="preserve">as soon as the need for corrective action is discovered.  </w:t>
      </w:r>
    </w:p>
    <w:p w14:paraId="31D4A2DF" w14:textId="77777777" w:rsidR="00240300" w:rsidRDefault="00240300" w:rsidP="00240300">
      <w:pPr>
        <w:pStyle w:val="BodyText"/>
        <w:tabs>
          <w:tab w:val="left" w:pos="540"/>
        </w:tabs>
        <w:ind w:left="480"/>
        <w:rPr>
          <w:rFonts w:ascii="Times New Roman" w:hAnsi="Times New Roman"/>
          <w:color w:val="000000"/>
        </w:rPr>
      </w:pPr>
    </w:p>
    <w:p w14:paraId="45791051" w14:textId="77777777" w:rsidR="00240300" w:rsidRPr="0016657B" w:rsidRDefault="00240300" w:rsidP="00240300">
      <w:pPr>
        <w:pStyle w:val="BodyTextIndent2"/>
        <w:tabs>
          <w:tab w:val="left" w:pos="540"/>
          <w:tab w:val="left" w:pos="900"/>
        </w:tabs>
        <w:ind w:left="540"/>
        <w:rPr>
          <w:rFonts w:ascii="Times New Roman" w:hAnsi="Times New Roman"/>
          <w:b/>
          <w:bCs/>
          <w:i/>
          <w:iCs/>
          <w:color w:val="000000"/>
          <w:u w:val="single"/>
        </w:rPr>
      </w:pPr>
      <w:r w:rsidRPr="0016657B">
        <w:rPr>
          <w:rFonts w:ascii="Times New Roman" w:hAnsi="Times New Roman"/>
          <w:b/>
          <w:bCs/>
          <w:i/>
          <w:iCs/>
          <w:color w:val="000000"/>
          <w:u w:val="single"/>
        </w:rPr>
        <w:t>Monitoring Report</w:t>
      </w:r>
      <w:r>
        <w:rPr>
          <w:rFonts w:ascii="Times New Roman" w:hAnsi="Times New Roman"/>
          <w:b/>
          <w:bCs/>
          <w:i/>
          <w:iCs/>
          <w:color w:val="000000"/>
          <w:u w:val="single"/>
        </w:rPr>
        <w:t>s</w:t>
      </w:r>
      <w:r w:rsidRPr="0016657B">
        <w:rPr>
          <w:rFonts w:ascii="Times New Roman" w:hAnsi="Times New Roman"/>
          <w:b/>
          <w:bCs/>
          <w:i/>
          <w:iCs/>
          <w:color w:val="000000"/>
          <w:u w:val="single"/>
        </w:rPr>
        <w:t xml:space="preserve"> </w:t>
      </w:r>
    </w:p>
    <w:p w14:paraId="5073BBF5" w14:textId="77777777" w:rsidR="00240300" w:rsidRPr="0016657B" w:rsidRDefault="00240300" w:rsidP="00240300">
      <w:pPr>
        <w:pStyle w:val="BodyTextIndent2"/>
        <w:tabs>
          <w:tab w:val="left" w:pos="540"/>
          <w:tab w:val="left" w:pos="900"/>
        </w:tabs>
        <w:ind w:left="540"/>
        <w:rPr>
          <w:rFonts w:ascii="Times New Roman" w:hAnsi="Times New Roman"/>
          <w:i/>
          <w:color w:val="000000"/>
        </w:rPr>
      </w:pPr>
    </w:p>
    <w:p w14:paraId="02FE7941" w14:textId="77777777" w:rsidR="00240300" w:rsidRDefault="00240300" w:rsidP="00240300">
      <w:pPr>
        <w:pStyle w:val="BodyTextIndent2"/>
        <w:tabs>
          <w:tab w:val="left" w:pos="540"/>
          <w:tab w:val="left" w:pos="900"/>
        </w:tabs>
        <w:ind w:left="540"/>
        <w:rPr>
          <w:rFonts w:ascii="Times New Roman" w:hAnsi="Times New Roman"/>
          <w:color w:val="000000"/>
        </w:rPr>
      </w:pPr>
      <w:r w:rsidRPr="002C08DE">
        <w:rPr>
          <w:rFonts w:ascii="Times New Roman" w:hAnsi="Times New Roman"/>
          <w:color w:val="000000"/>
          <w:lang w:val="en-GB"/>
        </w:rPr>
        <w:t xml:space="preserve">Annual </w:t>
      </w:r>
      <w:r>
        <w:rPr>
          <w:rFonts w:ascii="Times New Roman" w:hAnsi="Times New Roman"/>
          <w:color w:val="000000"/>
          <w:lang w:val="en-GB"/>
        </w:rPr>
        <w:t>m</w:t>
      </w:r>
      <w:r w:rsidRPr="002C08DE">
        <w:rPr>
          <w:rFonts w:ascii="Times New Roman" w:hAnsi="Times New Roman"/>
          <w:color w:val="000000"/>
          <w:lang w:val="en-GB"/>
        </w:rPr>
        <w:t>onitoring reports should be concise and effectively provide the information necessary to assess the status of the restoration/enhancement project. Reports should provide information necessary to describe the site conditions and whether the project is meeting the performance standards. The information required should be provided in the Monitoring Report Form in Appendix A of this guidance, based on the US Army Corps of Engineers Regulatory Guidance Letter 08-03.</w:t>
      </w:r>
      <w:r>
        <w:rPr>
          <w:rFonts w:ascii="Times New Roman" w:hAnsi="Times New Roman"/>
          <w:color w:val="000000"/>
        </w:rPr>
        <w:t xml:space="preserve"> If the applicant has concerns with any of the requirements included below, please contact MNRCP to discuss potential deviations from these standards. </w:t>
      </w:r>
      <w:r w:rsidRPr="0016657B">
        <w:rPr>
          <w:rFonts w:ascii="Times New Roman" w:hAnsi="Times New Roman"/>
          <w:color w:val="000000"/>
        </w:rPr>
        <w:t>The following language</w:t>
      </w:r>
      <w:r>
        <w:rPr>
          <w:rFonts w:ascii="Times New Roman" w:hAnsi="Times New Roman"/>
          <w:color w:val="000000"/>
        </w:rPr>
        <w:t>, shown in italics</w:t>
      </w:r>
      <w:r w:rsidRPr="0016657B">
        <w:rPr>
          <w:rFonts w:ascii="Times New Roman" w:hAnsi="Times New Roman"/>
          <w:color w:val="000000"/>
        </w:rPr>
        <w:t xml:space="preserve">, should be included in the </w:t>
      </w:r>
      <w:r>
        <w:rPr>
          <w:rFonts w:ascii="Times New Roman" w:hAnsi="Times New Roman"/>
          <w:color w:val="000000"/>
        </w:rPr>
        <w:t>Restoration Work</w:t>
      </w:r>
      <w:r w:rsidRPr="0016657B">
        <w:rPr>
          <w:rFonts w:ascii="Times New Roman" w:hAnsi="Times New Roman"/>
          <w:color w:val="000000"/>
        </w:rPr>
        <w:t xml:space="preserve"> </w:t>
      </w:r>
      <w:r>
        <w:rPr>
          <w:rFonts w:ascii="Times New Roman" w:hAnsi="Times New Roman"/>
          <w:color w:val="000000"/>
        </w:rPr>
        <w:t>P</w:t>
      </w:r>
      <w:r w:rsidRPr="0016657B">
        <w:rPr>
          <w:rFonts w:ascii="Times New Roman" w:hAnsi="Times New Roman"/>
          <w:color w:val="000000"/>
        </w:rPr>
        <w:t>lan</w:t>
      </w:r>
      <w:r>
        <w:rPr>
          <w:rFonts w:ascii="Times New Roman" w:hAnsi="Times New Roman"/>
          <w:color w:val="000000"/>
        </w:rPr>
        <w:t>.</w:t>
      </w:r>
    </w:p>
    <w:p w14:paraId="777E5E85" w14:textId="77777777" w:rsidR="00240300" w:rsidRDefault="00240300" w:rsidP="00240300">
      <w:pPr>
        <w:pStyle w:val="BodyTextIndent2"/>
        <w:tabs>
          <w:tab w:val="left" w:pos="540"/>
          <w:tab w:val="left" w:pos="900"/>
        </w:tabs>
        <w:ind w:left="540"/>
        <w:rPr>
          <w:rFonts w:ascii="Times New Roman" w:hAnsi="Times New Roman"/>
          <w:i/>
          <w:color w:val="000000"/>
        </w:rPr>
      </w:pPr>
    </w:p>
    <w:p w14:paraId="45FCFF17" w14:textId="77777777" w:rsidR="00240300" w:rsidRDefault="00240300" w:rsidP="00240300">
      <w:pPr>
        <w:pStyle w:val="BodyTextIndent2"/>
        <w:tabs>
          <w:tab w:val="left" w:pos="540"/>
          <w:tab w:val="left" w:pos="900"/>
        </w:tabs>
        <w:ind w:left="540"/>
        <w:rPr>
          <w:rFonts w:ascii="Times New Roman" w:hAnsi="Times New Roman"/>
          <w:i/>
          <w:color w:val="000000"/>
        </w:rPr>
      </w:pPr>
      <w:r w:rsidRPr="0016657B">
        <w:rPr>
          <w:rFonts w:ascii="Times New Roman" w:hAnsi="Times New Roman"/>
          <w:i/>
          <w:color w:val="000000"/>
        </w:rPr>
        <w:t xml:space="preserve">Each annual monitoring report, in the format provided in the </w:t>
      </w:r>
      <w:r>
        <w:rPr>
          <w:rFonts w:ascii="Times New Roman" w:hAnsi="Times New Roman"/>
          <w:i/>
          <w:color w:val="000000"/>
        </w:rPr>
        <w:t>Maine Natural Resource Conservation Program</w:t>
      </w:r>
      <w:r w:rsidRPr="0016657B">
        <w:rPr>
          <w:rFonts w:ascii="Times New Roman" w:hAnsi="Times New Roman"/>
          <w:i/>
          <w:color w:val="000000"/>
        </w:rPr>
        <w:t xml:space="preserve"> </w:t>
      </w:r>
      <w:r>
        <w:rPr>
          <w:rFonts w:ascii="Times New Roman" w:hAnsi="Times New Roman"/>
          <w:i/>
          <w:color w:val="000000"/>
        </w:rPr>
        <w:t>Restoration Work Plan</w:t>
      </w:r>
      <w:r w:rsidRPr="0016657B">
        <w:rPr>
          <w:rFonts w:ascii="Times New Roman" w:hAnsi="Times New Roman"/>
          <w:i/>
          <w:color w:val="000000"/>
        </w:rPr>
        <w:t xml:space="preserve"> Guidance, will be submitted to </w:t>
      </w:r>
      <w:r>
        <w:rPr>
          <w:rFonts w:ascii="Times New Roman" w:hAnsi="Times New Roman"/>
          <w:i/>
          <w:color w:val="000000"/>
        </w:rPr>
        <w:t>MNRCP</w:t>
      </w:r>
      <w:r w:rsidRPr="0016657B">
        <w:rPr>
          <w:rFonts w:ascii="Times New Roman" w:hAnsi="Times New Roman"/>
          <w:i/>
          <w:color w:val="000000"/>
        </w:rPr>
        <w:t xml:space="preserve">, no later than December </w:t>
      </w:r>
      <w:r>
        <w:rPr>
          <w:rFonts w:ascii="Times New Roman" w:hAnsi="Times New Roman"/>
          <w:i/>
          <w:color w:val="000000"/>
        </w:rPr>
        <w:t>31</w:t>
      </w:r>
      <w:r w:rsidRPr="0016657B">
        <w:rPr>
          <w:rFonts w:ascii="Times New Roman" w:hAnsi="Times New Roman"/>
          <w:i/>
          <w:color w:val="000000"/>
        </w:rPr>
        <w:t xml:space="preserve"> of the year being monitored. The reports will address the following performance standards in the summary data section and will address the additional items noted in the monitoring report requirements, in the appropriate section. The reports will also include the monitoring-report appendices. </w:t>
      </w:r>
      <w:r w:rsidRPr="009008D3">
        <w:rPr>
          <w:rFonts w:ascii="Times New Roman" w:hAnsi="Times New Roman"/>
          <w:i/>
        </w:rPr>
        <w:t>Failure to perform the monitoring and submit monitoring reports may jeopardize funding of future projects from MNRCP.</w:t>
      </w:r>
      <w:r w:rsidRPr="0016657B">
        <w:rPr>
          <w:rFonts w:ascii="Times New Roman" w:hAnsi="Times New Roman"/>
          <w:i/>
          <w:color w:val="000000"/>
        </w:rPr>
        <w:t xml:space="preserve">     </w:t>
      </w:r>
    </w:p>
    <w:p w14:paraId="15D2FFFB" w14:textId="77777777" w:rsidR="00240300" w:rsidRDefault="00240300" w:rsidP="00240300">
      <w:pPr>
        <w:pStyle w:val="BodyTextIndent2"/>
        <w:tabs>
          <w:tab w:val="left" w:pos="540"/>
          <w:tab w:val="left" w:pos="900"/>
        </w:tabs>
        <w:ind w:left="540"/>
        <w:rPr>
          <w:rFonts w:ascii="Times New Roman" w:hAnsi="Times New Roman"/>
          <w:i/>
          <w:color w:val="000000"/>
        </w:rPr>
      </w:pPr>
    </w:p>
    <w:p w14:paraId="5AB305DE" w14:textId="77777777" w:rsidR="0087601F" w:rsidRPr="00582659" w:rsidRDefault="00240300" w:rsidP="00582659">
      <w:pPr>
        <w:tabs>
          <w:tab w:val="left" w:pos="540"/>
        </w:tabs>
        <w:rPr>
          <w:b/>
          <w:bCs/>
          <w:iCs/>
          <w:color w:val="000000"/>
        </w:rPr>
      </w:pPr>
      <w:r>
        <w:rPr>
          <w:b/>
          <w:bCs/>
          <w:iCs/>
          <w:color w:val="000000"/>
        </w:rPr>
        <w:t xml:space="preserve">O.   </w:t>
      </w:r>
      <w:r w:rsidR="0087601F" w:rsidRPr="00582659">
        <w:rPr>
          <w:b/>
          <w:bCs/>
          <w:iCs/>
          <w:color w:val="000000"/>
        </w:rPr>
        <w:t>Adaptive Management Plan</w:t>
      </w:r>
      <w:r w:rsidR="000121DF">
        <w:rPr>
          <w:b/>
          <w:bCs/>
          <w:iCs/>
          <w:color w:val="000000"/>
        </w:rPr>
        <w:t xml:space="preserve"> (Contingency)</w:t>
      </w:r>
    </w:p>
    <w:p w14:paraId="20F4ECA4" w14:textId="77777777" w:rsidR="0087601F" w:rsidRDefault="0087601F" w:rsidP="00BE0835">
      <w:pPr>
        <w:tabs>
          <w:tab w:val="left" w:pos="540"/>
        </w:tabs>
        <w:ind w:left="360"/>
        <w:rPr>
          <w:b/>
          <w:bCs/>
          <w:iCs/>
          <w:color w:val="000000"/>
          <w:u w:val="single"/>
        </w:rPr>
      </w:pPr>
    </w:p>
    <w:p w14:paraId="6F2724FE" w14:textId="77777777" w:rsidR="000121DF" w:rsidRPr="00582659" w:rsidRDefault="000121DF" w:rsidP="00582659">
      <w:pPr>
        <w:pStyle w:val="BodyText"/>
        <w:tabs>
          <w:tab w:val="left" w:pos="540"/>
        </w:tabs>
        <w:ind w:left="480"/>
        <w:rPr>
          <w:rFonts w:ascii="Times New Roman" w:hAnsi="Times New Roman"/>
          <w:iCs/>
          <w:color w:val="000000"/>
        </w:rPr>
      </w:pPr>
      <w:r w:rsidRPr="00582659">
        <w:rPr>
          <w:rFonts w:ascii="Times New Roman" w:hAnsi="Times New Roman"/>
          <w:iCs/>
          <w:color w:val="000000"/>
        </w:rPr>
        <w:t xml:space="preserve">Provide a management strategy to address unforeseen changes in site conditions or other components of the project, including the party or parties responsible for implementing </w:t>
      </w:r>
      <w:r w:rsidR="000C1C0C">
        <w:rPr>
          <w:rFonts w:ascii="Times New Roman" w:hAnsi="Times New Roman"/>
          <w:iCs/>
          <w:color w:val="000000"/>
        </w:rPr>
        <w:t>a</w:t>
      </w:r>
      <w:r w:rsidRPr="00582659">
        <w:rPr>
          <w:rFonts w:ascii="Times New Roman" w:hAnsi="Times New Roman"/>
          <w:iCs/>
          <w:color w:val="000000"/>
        </w:rPr>
        <w:t xml:space="preserve">daptive </w:t>
      </w:r>
      <w:r w:rsidR="000C1C0C">
        <w:rPr>
          <w:rFonts w:ascii="Times New Roman" w:hAnsi="Times New Roman"/>
          <w:iCs/>
          <w:color w:val="000000"/>
        </w:rPr>
        <w:t>m</w:t>
      </w:r>
      <w:r w:rsidRPr="00582659">
        <w:rPr>
          <w:rFonts w:ascii="Times New Roman" w:hAnsi="Times New Roman"/>
          <w:iCs/>
          <w:color w:val="000000"/>
        </w:rPr>
        <w:t xml:space="preserve">anagement. The Adaptive Management Plan will guide decisions for revising </w:t>
      </w:r>
      <w:r w:rsidR="006E3847" w:rsidRPr="00582659">
        <w:rPr>
          <w:rFonts w:ascii="Times New Roman" w:hAnsi="Times New Roman"/>
          <w:iCs/>
          <w:color w:val="000000"/>
        </w:rPr>
        <w:t>this work plan</w:t>
      </w:r>
      <w:r w:rsidRPr="00582659">
        <w:rPr>
          <w:rFonts w:ascii="Times New Roman" w:hAnsi="Times New Roman"/>
          <w:iCs/>
          <w:color w:val="000000"/>
        </w:rPr>
        <w:t xml:space="preserve"> and implementing measures to address both foreseeable and unforeseen circumstances that adversely affect </w:t>
      </w:r>
      <w:r w:rsidR="006E3847" w:rsidRPr="00582659">
        <w:rPr>
          <w:rFonts w:ascii="Times New Roman" w:hAnsi="Times New Roman"/>
          <w:iCs/>
          <w:color w:val="000000"/>
        </w:rPr>
        <w:t>project</w:t>
      </w:r>
      <w:r w:rsidRPr="00582659">
        <w:rPr>
          <w:rFonts w:ascii="Times New Roman" w:hAnsi="Times New Roman"/>
          <w:iCs/>
          <w:color w:val="000000"/>
        </w:rPr>
        <w:t xml:space="preserve"> success.</w:t>
      </w:r>
    </w:p>
    <w:p w14:paraId="4BC3272C" w14:textId="77777777" w:rsidR="000121DF" w:rsidRPr="00582659" w:rsidRDefault="000121DF" w:rsidP="00582659">
      <w:pPr>
        <w:pStyle w:val="BodyText"/>
        <w:tabs>
          <w:tab w:val="left" w:pos="540"/>
        </w:tabs>
        <w:ind w:left="480"/>
        <w:rPr>
          <w:rFonts w:ascii="Times New Roman" w:hAnsi="Times New Roman"/>
          <w:iCs/>
          <w:color w:val="000000"/>
        </w:rPr>
      </w:pPr>
    </w:p>
    <w:p w14:paraId="18C2A96A" w14:textId="77777777" w:rsidR="00DC100D" w:rsidRDefault="000121DF" w:rsidP="006E3847">
      <w:pPr>
        <w:pStyle w:val="BodyText"/>
        <w:tabs>
          <w:tab w:val="left" w:pos="540"/>
        </w:tabs>
        <w:ind w:left="480"/>
        <w:rPr>
          <w:rFonts w:ascii="Times New Roman" w:hAnsi="Times New Roman"/>
          <w:iCs/>
          <w:color w:val="000000"/>
        </w:rPr>
      </w:pPr>
      <w:r w:rsidRPr="00582659">
        <w:rPr>
          <w:rFonts w:ascii="Times New Roman" w:hAnsi="Times New Roman"/>
          <w:iCs/>
          <w:color w:val="000000"/>
        </w:rPr>
        <w:t xml:space="preserve">Describe the procedures to be followed should unforeseen site conditions or circumstances prevent the site from </w:t>
      </w:r>
      <w:r w:rsidR="006E3847" w:rsidRPr="00582659">
        <w:rPr>
          <w:rFonts w:ascii="Times New Roman" w:hAnsi="Times New Roman"/>
          <w:iCs/>
          <w:color w:val="000000"/>
        </w:rPr>
        <w:t>meeting the performance standards described above</w:t>
      </w:r>
      <w:r w:rsidRPr="00582659">
        <w:rPr>
          <w:rFonts w:ascii="Times New Roman" w:hAnsi="Times New Roman"/>
          <w:iCs/>
          <w:color w:val="000000"/>
        </w:rPr>
        <w:t>.</w:t>
      </w:r>
      <w:r w:rsidR="006E3847" w:rsidRPr="00582659">
        <w:rPr>
          <w:rFonts w:ascii="Times New Roman" w:hAnsi="Times New Roman"/>
          <w:iCs/>
          <w:color w:val="000000"/>
        </w:rPr>
        <w:t xml:space="preserve"> The plan should include specific measures that will be taken if one or more of the performances standards is not being met.</w:t>
      </w:r>
      <w:r w:rsidRPr="00582659">
        <w:rPr>
          <w:rFonts w:ascii="Times New Roman" w:hAnsi="Times New Roman"/>
          <w:iCs/>
          <w:color w:val="000000"/>
        </w:rPr>
        <w:t xml:space="preserve"> Examples of such situations include</w:t>
      </w:r>
      <w:r w:rsidR="006E3847" w:rsidRPr="00582659">
        <w:rPr>
          <w:rFonts w:ascii="Times New Roman" w:hAnsi="Times New Roman"/>
          <w:iCs/>
          <w:color w:val="000000"/>
        </w:rPr>
        <w:t>,</w:t>
      </w:r>
      <w:r w:rsidRPr="00582659">
        <w:rPr>
          <w:rFonts w:ascii="Times New Roman" w:hAnsi="Times New Roman"/>
          <w:iCs/>
          <w:color w:val="000000"/>
        </w:rPr>
        <w:t xml:space="preserve"> but are not limited to, </w:t>
      </w:r>
      <w:r w:rsidR="006E3847" w:rsidRPr="00582659">
        <w:rPr>
          <w:rFonts w:ascii="Times New Roman" w:hAnsi="Times New Roman"/>
          <w:iCs/>
          <w:color w:val="000000"/>
        </w:rPr>
        <w:t>poor seed catch, poor plant survival, no hydric soil development, no documented use by target species, etc. Additional situations that are often beyond the applicant</w:t>
      </w:r>
      <w:r w:rsidR="00292773">
        <w:rPr>
          <w:rFonts w:ascii="Times New Roman" w:hAnsi="Times New Roman"/>
          <w:iCs/>
          <w:color w:val="000000"/>
        </w:rPr>
        <w:t>’</w:t>
      </w:r>
      <w:r w:rsidR="006E3847" w:rsidRPr="00582659">
        <w:rPr>
          <w:rFonts w:ascii="Times New Roman" w:hAnsi="Times New Roman"/>
          <w:iCs/>
          <w:color w:val="000000"/>
        </w:rPr>
        <w:t xml:space="preserve">s control, include </w:t>
      </w:r>
      <w:r w:rsidRPr="00582659">
        <w:rPr>
          <w:rFonts w:ascii="Times New Roman" w:hAnsi="Times New Roman"/>
          <w:iCs/>
          <w:color w:val="000000"/>
        </w:rPr>
        <w:t xml:space="preserve">unanticipated beaver activity, disruption of the groundwater by </w:t>
      </w:r>
      <w:r w:rsidR="006E3847" w:rsidRPr="00582659">
        <w:rPr>
          <w:rFonts w:ascii="Times New Roman" w:hAnsi="Times New Roman"/>
          <w:iCs/>
          <w:color w:val="000000"/>
        </w:rPr>
        <w:t xml:space="preserve">nearby </w:t>
      </w:r>
      <w:r w:rsidRPr="00582659">
        <w:rPr>
          <w:rFonts w:ascii="Times New Roman" w:hAnsi="Times New Roman"/>
          <w:iCs/>
          <w:color w:val="000000"/>
        </w:rPr>
        <w:t>blasting or other construction in the vicinity, unexpected subgrade texture, unearthing an unexpected archaeological site, and encountering hazardous waste.</w:t>
      </w:r>
    </w:p>
    <w:p w14:paraId="7EEA0698" w14:textId="77777777" w:rsidR="00DC100D" w:rsidRDefault="00DC100D" w:rsidP="006E3847">
      <w:pPr>
        <w:pStyle w:val="BodyText"/>
        <w:tabs>
          <w:tab w:val="left" w:pos="540"/>
        </w:tabs>
        <w:ind w:left="480"/>
        <w:rPr>
          <w:rFonts w:ascii="Times New Roman" w:hAnsi="Times New Roman"/>
          <w:iCs/>
          <w:color w:val="000000"/>
        </w:rPr>
      </w:pPr>
    </w:p>
    <w:p w14:paraId="730BF32C" w14:textId="77777777" w:rsidR="00DC100D" w:rsidRDefault="00DC100D" w:rsidP="006E3847">
      <w:pPr>
        <w:pStyle w:val="BodyText"/>
        <w:tabs>
          <w:tab w:val="left" w:pos="540"/>
        </w:tabs>
        <w:ind w:left="480"/>
        <w:rPr>
          <w:rFonts w:ascii="Times New Roman" w:hAnsi="Times New Roman"/>
          <w:iCs/>
          <w:color w:val="000000"/>
        </w:rPr>
      </w:pPr>
      <w:r>
        <w:rPr>
          <w:rFonts w:ascii="Times New Roman" w:hAnsi="Times New Roman"/>
          <w:iCs/>
          <w:color w:val="000000"/>
        </w:rPr>
        <w:t>The following language should be included in this section, along with the specific adaptive management strategies:</w:t>
      </w:r>
    </w:p>
    <w:p w14:paraId="2C7CC5DD" w14:textId="77777777" w:rsidR="00DC100D" w:rsidRDefault="00DC100D" w:rsidP="006E3847">
      <w:pPr>
        <w:pStyle w:val="BodyText"/>
        <w:tabs>
          <w:tab w:val="left" w:pos="540"/>
        </w:tabs>
        <w:ind w:left="480"/>
        <w:rPr>
          <w:rFonts w:ascii="Times New Roman" w:hAnsi="Times New Roman"/>
          <w:iCs/>
          <w:color w:val="000000"/>
        </w:rPr>
      </w:pPr>
    </w:p>
    <w:p w14:paraId="49BF71E5" w14:textId="77777777" w:rsidR="00DC100D" w:rsidRPr="0016657B" w:rsidRDefault="00DC100D" w:rsidP="00DC100D">
      <w:pPr>
        <w:pStyle w:val="BodyTextIndent"/>
        <w:tabs>
          <w:tab w:val="left" w:pos="540"/>
          <w:tab w:val="left" w:pos="900"/>
        </w:tabs>
        <w:ind w:left="540" w:firstLine="0"/>
        <w:rPr>
          <w:rFonts w:ascii="Times New Roman" w:hAnsi="Times New Roman"/>
          <w:i/>
          <w:color w:val="000000"/>
        </w:rPr>
      </w:pPr>
      <w:r w:rsidRPr="0016657B">
        <w:rPr>
          <w:rFonts w:ascii="Times New Roman" w:hAnsi="Times New Roman"/>
          <w:i/>
          <w:color w:val="000000"/>
        </w:rPr>
        <w:t>Remedial measures will be implemented at least two years prior to the completion of the monitoring period</w:t>
      </w:r>
      <w:r w:rsidR="00582659">
        <w:rPr>
          <w:rFonts w:ascii="Times New Roman" w:hAnsi="Times New Roman"/>
          <w:i/>
          <w:color w:val="000000"/>
        </w:rPr>
        <w:t xml:space="preserve"> </w:t>
      </w:r>
      <w:proofErr w:type="gramStart"/>
      <w:r w:rsidR="00582659">
        <w:rPr>
          <w:rFonts w:ascii="Times New Roman" w:hAnsi="Times New Roman"/>
          <w:i/>
          <w:color w:val="000000"/>
        </w:rPr>
        <w:t>in order</w:t>
      </w:r>
      <w:r w:rsidRPr="0016657B">
        <w:rPr>
          <w:rFonts w:ascii="Times New Roman" w:hAnsi="Times New Roman"/>
          <w:i/>
          <w:color w:val="000000"/>
        </w:rPr>
        <w:t xml:space="preserve"> to</w:t>
      </w:r>
      <w:proofErr w:type="gramEnd"/>
      <w:r w:rsidRPr="0016657B">
        <w:rPr>
          <w:rFonts w:ascii="Times New Roman" w:hAnsi="Times New Roman"/>
          <w:i/>
          <w:color w:val="000000"/>
        </w:rPr>
        <w:t xml:space="preserve"> attain the </w:t>
      </w:r>
      <w:r>
        <w:rPr>
          <w:rFonts w:ascii="Times New Roman" w:hAnsi="Times New Roman"/>
          <w:i/>
          <w:color w:val="000000"/>
        </w:rPr>
        <w:t>performance</w:t>
      </w:r>
      <w:r w:rsidRPr="0016657B">
        <w:rPr>
          <w:rFonts w:ascii="Times New Roman" w:hAnsi="Times New Roman"/>
          <w:i/>
          <w:color w:val="000000"/>
        </w:rPr>
        <w:t xml:space="preserve"> standards described below within </w:t>
      </w:r>
      <w:r w:rsidR="000C1C0C">
        <w:rPr>
          <w:rFonts w:ascii="Times New Roman" w:hAnsi="Times New Roman"/>
          <w:i/>
          <w:color w:val="000000"/>
        </w:rPr>
        <w:t xml:space="preserve">the </w:t>
      </w:r>
      <w:r w:rsidRPr="00582659">
        <w:rPr>
          <w:rFonts w:ascii="Times New Roman" w:hAnsi="Times New Roman"/>
          <w:i/>
          <w:color w:val="000000"/>
        </w:rPr>
        <w:t>five</w:t>
      </w:r>
      <w:r w:rsidR="000C1C0C">
        <w:rPr>
          <w:rFonts w:ascii="Times New Roman" w:hAnsi="Times New Roman"/>
          <w:i/>
          <w:color w:val="000000"/>
        </w:rPr>
        <w:t>-year</w:t>
      </w:r>
      <w:r>
        <w:rPr>
          <w:rFonts w:ascii="Times New Roman" w:hAnsi="Times New Roman"/>
          <w:b/>
          <w:bCs/>
          <w:i/>
          <w:color w:val="000000"/>
        </w:rPr>
        <w:t xml:space="preserve"> [adjust this number as appropriate]</w:t>
      </w:r>
      <w:r w:rsidRPr="0016657B">
        <w:rPr>
          <w:rFonts w:ascii="Times New Roman" w:hAnsi="Times New Roman"/>
          <w:i/>
          <w:color w:val="000000"/>
        </w:rPr>
        <w:t xml:space="preserve"> </w:t>
      </w:r>
      <w:r w:rsidR="000C1C0C">
        <w:rPr>
          <w:rFonts w:ascii="Times New Roman" w:hAnsi="Times New Roman"/>
          <w:i/>
          <w:color w:val="000000"/>
        </w:rPr>
        <w:t>monitoring period</w:t>
      </w:r>
      <w:r w:rsidRPr="0016657B">
        <w:rPr>
          <w:rFonts w:ascii="Times New Roman" w:hAnsi="Times New Roman"/>
          <w:i/>
          <w:color w:val="000000"/>
        </w:rPr>
        <w:t xml:space="preserve">.  Should measures be required within two years of the end of the original monitoring period, the monitoring period </w:t>
      </w:r>
      <w:r>
        <w:rPr>
          <w:rFonts w:ascii="Times New Roman" w:hAnsi="Times New Roman"/>
          <w:i/>
          <w:color w:val="000000"/>
        </w:rPr>
        <w:t>may</w:t>
      </w:r>
      <w:r w:rsidRPr="0016657B">
        <w:rPr>
          <w:rFonts w:ascii="Times New Roman" w:hAnsi="Times New Roman"/>
          <w:i/>
          <w:color w:val="000000"/>
        </w:rPr>
        <w:t xml:space="preserve"> be extended to ensure two years of monitoring after the remedial work is completed.  Measures requiring earth movement or changes in hydrology will not be implemented without written approval from the </w:t>
      </w:r>
      <w:r>
        <w:rPr>
          <w:rFonts w:ascii="Times New Roman" w:hAnsi="Times New Roman"/>
          <w:i/>
          <w:color w:val="000000"/>
        </w:rPr>
        <w:t>MNRCP</w:t>
      </w:r>
      <w:r w:rsidRPr="0016657B">
        <w:rPr>
          <w:rFonts w:ascii="Times New Roman" w:hAnsi="Times New Roman"/>
          <w:i/>
          <w:color w:val="000000"/>
        </w:rPr>
        <w:t xml:space="preserve">.  </w:t>
      </w:r>
    </w:p>
    <w:p w14:paraId="50814A63" w14:textId="77777777" w:rsidR="001F7958" w:rsidRPr="00582659" w:rsidRDefault="001F7958" w:rsidP="00582659">
      <w:pPr>
        <w:pStyle w:val="BodyText"/>
        <w:tabs>
          <w:tab w:val="left" w:pos="540"/>
        </w:tabs>
        <w:ind w:left="480"/>
        <w:rPr>
          <w:rFonts w:ascii="Times New Roman" w:hAnsi="Times New Roman"/>
          <w:iCs/>
          <w:color w:val="000000"/>
        </w:rPr>
      </w:pPr>
    </w:p>
    <w:p w14:paraId="0B0F9CE6" w14:textId="77777777" w:rsidR="00BB4C25" w:rsidRDefault="008B511E" w:rsidP="00BE0835">
      <w:pPr>
        <w:tabs>
          <w:tab w:val="left" w:pos="540"/>
          <w:tab w:val="left" w:pos="840"/>
          <w:tab w:val="left" w:pos="1440"/>
        </w:tabs>
        <w:ind w:left="480" w:hanging="480"/>
        <w:rPr>
          <w:b/>
          <w:color w:val="000000"/>
        </w:rPr>
      </w:pPr>
      <w:r>
        <w:rPr>
          <w:b/>
          <w:color w:val="000000"/>
        </w:rPr>
        <w:t>P</w:t>
      </w:r>
      <w:r w:rsidR="00FF4F5D" w:rsidRPr="00303313">
        <w:rPr>
          <w:b/>
          <w:color w:val="000000"/>
        </w:rPr>
        <w:t>.</w:t>
      </w:r>
      <w:r w:rsidR="00FF4F5D" w:rsidRPr="00303313">
        <w:rPr>
          <w:b/>
          <w:color w:val="000000"/>
        </w:rPr>
        <w:tab/>
      </w:r>
      <w:r w:rsidR="00D675DE">
        <w:rPr>
          <w:b/>
          <w:color w:val="000000"/>
        </w:rPr>
        <w:t xml:space="preserve">Final </w:t>
      </w:r>
      <w:r w:rsidR="00FF4F5D" w:rsidRPr="00303313">
        <w:rPr>
          <w:b/>
          <w:color w:val="000000"/>
        </w:rPr>
        <w:t>Assessment Plan</w:t>
      </w:r>
      <w:r w:rsidR="00AA2A79" w:rsidRPr="00303313">
        <w:rPr>
          <w:b/>
          <w:color w:val="000000"/>
        </w:rPr>
        <w:t xml:space="preserve">:  </w:t>
      </w:r>
    </w:p>
    <w:p w14:paraId="7102CA5D" w14:textId="77777777" w:rsidR="00BB4C25" w:rsidRDefault="00BB4C25" w:rsidP="00BE0835">
      <w:pPr>
        <w:tabs>
          <w:tab w:val="left" w:pos="540"/>
          <w:tab w:val="left" w:pos="840"/>
          <w:tab w:val="left" w:pos="1440"/>
        </w:tabs>
        <w:ind w:left="360" w:hanging="360"/>
        <w:rPr>
          <w:b/>
          <w:color w:val="000000"/>
        </w:rPr>
      </w:pPr>
    </w:p>
    <w:p w14:paraId="131A5570" w14:textId="77777777" w:rsidR="00AA2A79" w:rsidRPr="00582659" w:rsidRDefault="00AA2A79" w:rsidP="00582659">
      <w:pPr>
        <w:pStyle w:val="BodyText"/>
        <w:tabs>
          <w:tab w:val="left" w:pos="540"/>
        </w:tabs>
        <w:ind w:left="480"/>
        <w:rPr>
          <w:rFonts w:ascii="Times New Roman" w:hAnsi="Times New Roman"/>
          <w:iCs/>
          <w:color w:val="000000"/>
        </w:rPr>
      </w:pPr>
      <w:r w:rsidRPr="00582659">
        <w:rPr>
          <w:rFonts w:ascii="Times New Roman" w:hAnsi="Times New Roman"/>
          <w:iCs/>
          <w:color w:val="000000"/>
        </w:rPr>
        <w:t>The following language</w:t>
      </w:r>
      <w:r w:rsidR="009B2DAB">
        <w:rPr>
          <w:rFonts w:ascii="Times New Roman" w:hAnsi="Times New Roman"/>
          <w:iCs/>
          <w:color w:val="000000"/>
        </w:rPr>
        <w:t>, shown in italics,</w:t>
      </w:r>
      <w:r w:rsidRPr="00582659">
        <w:rPr>
          <w:rFonts w:ascii="Times New Roman" w:hAnsi="Times New Roman"/>
          <w:iCs/>
          <w:color w:val="000000"/>
        </w:rPr>
        <w:t xml:space="preserve"> should be included in the narrative portion of the </w:t>
      </w:r>
      <w:r w:rsidR="00314202" w:rsidRPr="00582659">
        <w:rPr>
          <w:rFonts w:ascii="Times New Roman" w:hAnsi="Times New Roman"/>
          <w:iCs/>
          <w:color w:val="000000"/>
        </w:rPr>
        <w:t>Restoration Work P</w:t>
      </w:r>
      <w:r w:rsidRPr="00582659">
        <w:rPr>
          <w:rFonts w:ascii="Times New Roman" w:hAnsi="Times New Roman"/>
          <w:iCs/>
          <w:color w:val="000000"/>
        </w:rPr>
        <w:t>lan</w:t>
      </w:r>
      <w:r w:rsidR="00D675DE" w:rsidRPr="00582659">
        <w:rPr>
          <w:rFonts w:ascii="Times New Roman" w:hAnsi="Times New Roman"/>
          <w:iCs/>
          <w:color w:val="000000"/>
        </w:rPr>
        <w:t xml:space="preserve">. Details can be adjusted to fit the </w:t>
      </w:r>
      <w:r w:rsidR="009B2DAB">
        <w:rPr>
          <w:rFonts w:ascii="Times New Roman" w:hAnsi="Times New Roman"/>
          <w:iCs/>
          <w:color w:val="000000"/>
        </w:rPr>
        <w:t xml:space="preserve">specifics of the </w:t>
      </w:r>
      <w:r w:rsidR="00D675DE" w:rsidRPr="00582659">
        <w:rPr>
          <w:rFonts w:ascii="Times New Roman" w:hAnsi="Times New Roman"/>
          <w:iCs/>
          <w:color w:val="000000"/>
        </w:rPr>
        <w:t>project</w:t>
      </w:r>
      <w:r w:rsidR="009B2DAB">
        <w:rPr>
          <w:rFonts w:ascii="Times New Roman" w:hAnsi="Times New Roman"/>
          <w:iCs/>
          <w:color w:val="000000"/>
        </w:rPr>
        <w:t>:</w:t>
      </w:r>
    </w:p>
    <w:p w14:paraId="744C62B4" w14:textId="77777777" w:rsidR="00AA2A79" w:rsidRPr="00303313" w:rsidRDefault="00AA2A79" w:rsidP="00BE0835">
      <w:pPr>
        <w:tabs>
          <w:tab w:val="left" w:pos="540"/>
        </w:tabs>
        <w:ind w:left="360"/>
        <w:rPr>
          <w:i/>
          <w:color w:val="000000"/>
        </w:rPr>
      </w:pPr>
    </w:p>
    <w:p w14:paraId="31739C5C" w14:textId="77777777" w:rsidR="00AA2A79" w:rsidRPr="00303313" w:rsidRDefault="00AA2A79" w:rsidP="00582659">
      <w:pPr>
        <w:tabs>
          <w:tab w:val="left" w:pos="540"/>
        </w:tabs>
        <w:ind w:left="540"/>
        <w:rPr>
          <w:i/>
          <w:color w:val="000000"/>
        </w:rPr>
      </w:pPr>
      <w:bookmarkStart w:id="2" w:name="_Hlk40187710"/>
      <w:r w:rsidRPr="00303313">
        <w:rPr>
          <w:i/>
          <w:color w:val="000000"/>
        </w:rPr>
        <w:t xml:space="preserve">A </w:t>
      </w:r>
      <w:r w:rsidR="00FC6EA2">
        <w:rPr>
          <w:i/>
          <w:color w:val="000000"/>
        </w:rPr>
        <w:t>final</w:t>
      </w:r>
      <w:r w:rsidRPr="00303313">
        <w:rPr>
          <w:i/>
          <w:color w:val="000000"/>
        </w:rPr>
        <w:t xml:space="preserve"> assessment of the conditi</w:t>
      </w:r>
      <w:r w:rsidRPr="00314202">
        <w:rPr>
          <w:i/>
          <w:color w:val="000000"/>
        </w:rPr>
        <w:t xml:space="preserve">on of the </w:t>
      </w:r>
      <w:r w:rsidR="00314202" w:rsidRPr="00AA26FE">
        <w:rPr>
          <w:i/>
          <w:color w:val="000000"/>
          <w:lang w:val="en-US"/>
        </w:rPr>
        <w:t xml:space="preserve">restoration/enhancement </w:t>
      </w:r>
      <w:r w:rsidRPr="00314202">
        <w:rPr>
          <w:i/>
          <w:color w:val="000000"/>
        </w:rPr>
        <w:t xml:space="preserve">site(s) shall be performed following the fifth growing season (Year 5) after completion of the </w:t>
      </w:r>
      <w:r w:rsidR="00314202" w:rsidRPr="00AA26FE">
        <w:rPr>
          <w:i/>
          <w:color w:val="000000"/>
          <w:lang w:val="en-US"/>
        </w:rPr>
        <w:t xml:space="preserve">restoration/enhancement </w:t>
      </w:r>
      <w:r w:rsidRPr="00314202">
        <w:rPr>
          <w:i/>
          <w:color w:val="000000"/>
        </w:rPr>
        <w:t>site(s) construction, or by the end of the monitoring period, whichever is later. “Growing season” in this</w:t>
      </w:r>
      <w:r w:rsidRPr="00303313">
        <w:rPr>
          <w:i/>
          <w:color w:val="000000"/>
        </w:rPr>
        <w:t xml:space="preserve"> context begins no later than May 31</w:t>
      </w:r>
      <w:r w:rsidRPr="00303313">
        <w:rPr>
          <w:i/>
          <w:color w:val="000000"/>
          <w:vertAlign w:val="superscript"/>
        </w:rPr>
        <w:t>st</w:t>
      </w:r>
      <w:r w:rsidRPr="00303313">
        <w:rPr>
          <w:i/>
          <w:color w:val="000000"/>
        </w:rPr>
        <w:t xml:space="preserve">. The assessment report shall be submitted to </w:t>
      </w:r>
      <w:r w:rsidR="0020053D">
        <w:rPr>
          <w:i/>
          <w:color w:val="000000"/>
        </w:rPr>
        <w:t xml:space="preserve">MNRCP </w:t>
      </w:r>
      <w:r w:rsidRPr="00303313">
        <w:rPr>
          <w:i/>
          <w:color w:val="000000"/>
        </w:rPr>
        <w:t>by December 15 of the year the assessment is conducted; this will coincide with the year of the final monitoring report, so it is acceptable to include both the final monitoring report and assessment in the same document.</w:t>
      </w:r>
    </w:p>
    <w:p w14:paraId="3B4250C3" w14:textId="77777777" w:rsidR="00AA2A79" w:rsidRPr="00303313" w:rsidRDefault="00AA2A79" w:rsidP="00582659">
      <w:pPr>
        <w:tabs>
          <w:tab w:val="left" w:pos="540"/>
        </w:tabs>
        <w:ind w:left="540"/>
        <w:rPr>
          <w:i/>
          <w:color w:val="000000"/>
        </w:rPr>
      </w:pPr>
    </w:p>
    <w:p w14:paraId="7A210C6C" w14:textId="77777777" w:rsidR="00AA2A79" w:rsidRPr="00303313" w:rsidRDefault="00AA2A79" w:rsidP="00582659">
      <w:pPr>
        <w:tabs>
          <w:tab w:val="left" w:pos="540"/>
        </w:tabs>
        <w:ind w:left="540"/>
        <w:rPr>
          <w:i/>
          <w:color w:val="000000"/>
        </w:rPr>
      </w:pPr>
      <w:r w:rsidRPr="00303313">
        <w:rPr>
          <w:i/>
          <w:color w:val="000000"/>
        </w:rPr>
        <w:t xml:space="preserve">The </w:t>
      </w:r>
      <w:r w:rsidR="00831EA9">
        <w:rPr>
          <w:i/>
          <w:color w:val="000000"/>
        </w:rPr>
        <w:t>final</w:t>
      </w:r>
      <w:r w:rsidRPr="00303313">
        <w:rPr>
          <w:i/>
          <w:color w:val="000000"/>
        </w:rPr>
        <w:t xml:space="preserve"> assessment shall include the four assessment appendices listed below and shall:</w:t>
      </w:r>
    </w:p>
    <w:p w14:paraId="60E6854A" w14:textId="77777777" w:rsidR="00AA2A79" w:rsidRPr="00303313" w:rsidRDefault="00AA2A79" w:rsidP="00582659">
      <w:pPr>
        <w:tabs>
          <w:tab w:val="left" w:pos="540"/>
        </w:tabs>
        <w:ind w:left="540"/>
        <w:rPr>
          <w:i/>
          <w:color w:val="000000"/>
        </w:rPr>
      </w:pPr>
    </w:p>
    <w:p w14:paraId="0694640B" w14:textId="77777777" w:rsidR="00AA2A79" w:rsidRPr="00314202" w:rsidRDefault="00AA2A79" w:rsidP="00582659">
      <w:pPr>
        <w:numPr>
          <w:ilvl w:val="0"/>
          <w:numId w:val="17"/>
        </w:numPr>
        <w:tabs>
          <w:tab w:val="left" w:pos="720"/>
          <w:tab w:val="left" w:pos="1440"/>
        </w:tabs>
        <w:ind w:left="1440" w:hanging="540"/>
        <w:rPr>
          <w:i/>
          <w:color w:val="000000"/>
        </w:rPr>
      </w:pPr>
      <w:r w:rsidRPr="00303313">
        <w:rPr>
          <w:i/>
          <w:color w:val="000000"/>
        </w:rPr>
        <w:t xml:space="preserve">Summarize the original or modified </w:t>
      </w:r>
      <w:r w:rsidR="00314202" w:rsidRPr="00AA26FE">
        <w:rPr>
          <w:i/>
          <w:color w:val="000000"/>
          <w:lang w:val="en-US"/>
        </w:rPr>
        <w:t xml:space="preserve">restoration/enhancement </w:t>
      </w:r>
      <w:r w:rsidRPr="00314202">
        <w:rPr>
          <w:i/>
          <w:color w:val="000000"/>
        </w:rPr>
        <w:t xml:space="preserve">goals and discuss the level of attainment of these goals at each </w:t>
      </w:r>
      <w:r w:rsidR="00314202" w:rsidRPr="00AA26FE">
        <w:rPr>
          <w:i/>
          <w:color w:val="000000"/>
          <w:lang w:val="en-US"/>
        </w:rPr>
        <w:t xml:space="preserve">restoration/enhancement </w:t>
      </w:r>
      <w:r w:rsidRPr="00314202">
        <w:rPr>
          <w:i/>
          <w:color w:val="000000"/>
        </w:rPr>
        <w:t>site.</w:t>
      </w:r>
    </w:p>
    <w:p w14:paraId="05CEACA7" w14:textId="77777777" w:rsidR="00AA2A79" w:rsidRPr="00314202" w:rsidRDefault="00AA2A79" w:rsidP="00582659">
      <w:pPr>
        <w:tabs>
          <w:tab w:val="left" w:pos="720"/>
          <w:tab w:val="left" w:pos="1800"/>
        </w:tabs>
        <w:ind w:left="1440" w:hanging="540"/>
        <w:rPr>
          <w:i/>
          <w:color w:val="000000"/>
        </w:rPr>
      </w:pPr>
    </w:p>
    <w:p w14:paraId="64C22E0D" w14:textId="77777777" w:rsidR="00AA2A79" w:rsidRPr="00314202" w:rsidRDefault="00AA2A79" w:rsidP="00582659">
      <w:pPr>
        <w:numPr>
          <w:ilvl w:val="0"/>
          <w:numId w:val="17"/>
        </w:numPr>
        <w:tabs>
          <w:tab w:val="left" w:pos="720"/>
          <w:tab w:val="left" w:pos="1440"/>
        </w:tabs>
        <w:ind w:left="1440" w:hanging="540"/>
        <w:rPr>
          <w:i/>
          <w:color w:val="000000"/>
        </w:rPr>
      </w:pPr>
      <w:r w:rsidRPr="00314202">
        <w:rPr>
          <w:i/>
          <w:color w:val="000000"/>
        </w:rPr>
        <w:t xml:space="preserve">Describe significant problems and solutions during construction and maintenance (monitoring) of the </w:t>
      </w:r>
      <w:r w:rsidR="00314202" w:rsidRPr="00AA26FE">
        <w:rPr>
          <w:i/>
          <w:color w:val="000000"/>
          <w:lang w:val="en-US"/>
        </w:rPr>
        <w:t xml:space="preserve">restoration/enhancement </w:t>
      </w:r>
      <w:r w:rsidRPr="00314202">
        <w:rPr>
          <w:i/>
          <w:color w:val="000000"/>
        </w:rPr>
        <w:t>site(s).</w:t>
      </w:r>
    </w:p>
    <w:p w14:paraId="086D8916" w14:textId="77777777" w:rsidR="00AA2A79" w:rsidRPr="00303313" w:rsidRDefault="00AA2A79" w:rsidP="00582659">
      <w:pPr>
        <w:tabs>
          <w:tab w:val="left" w:pos="720"/>
          <w:tab w:val="left" w:pos="1800"/>
        </w:tabs>
        <w:ind w:left="1440" w:hanging="540"/>
        <w:rPr>
          <w:i/>
          <w:color w:val="000000"/>
        </w:rPr>
      </w:pPr>
    </w:p>
    <w:p w14:paraId="6D30B4BB" w14:textId="77777777" w:rsidR="00AA2A79" w:rsidRPr="00303313" w:rsidRDefault="00AA2A79" w:rsidP="00582659">
      <w:pPr>
        <w:numPr>
          <w:ilvl w:val="0"/>
          <w:numId w:val="17"/>
        </w:numPr>
        <w:tabs>
          <w:tab w:val="left" w:pos="720"/>
          <w:tab w:val="left" w:pos="1440"/>
        </w:tabs>
        <w:ind w:left="1440" w:hanging="540"/>
        <w:rPr>
          <w:i/>
          <w:color w:val="000000"/>
        </w:rPr>
      </w:pPr>
      <w:r w:rsidRPr="00303313">
        <w:rPr>
          <w:i/>
          <w:color w:val="000000"/>
        </w:rPr>
        <w:t>Recommend measures to improve the efficiency, reduce the cost, or improve the effectiveness of similar projects in the future.</w:t>
      </w:r>
    </w:p>
    <w:bookmarkEnd w:id="2"/>
    <w:p w14:paraId="00925C6E" w14:textId="77777777" w:rsidR="00AA2A79" w:rsidRPr="00303313" w:rsidRDefault="00AA2A79" w:rsidP="00582659">
      <w:pPr>
        <w:tabs>
          <w:tab w:val="left" w:pos="540"/>
        </w:tabs>
        <w:ind w:left="540"/>
        <w:rPr>
          <w:i/>
          <w:color w:val="000000"/>
        </w:rPr>
      </w:pPr>
    </w:p>
    <w:p w14:paraId="09F08A0F" w14:textId="77777777" w:rsidR="00AA2A79" w:rsidRPr="00303313" w:rsidRDefault="00CE709F" w:rsidP="00582659">
      <w:pPr>
        <w:tabs>
          <w:tab w:val="left" w:pos="540"/>
        </w:tabs>
        <w:ind w:left="540"/>
        <w:rPr>
          <w:i/>
          <w:color w:val="000000"/>
        </w:rPr>
      </w:pPr>
      <w:r>
        <w:rPr>
          <w:i/>
          <w:color w:val="000000"/>
        </w:rPr>
        <w:t xml:space="preserve">FINAL </w:t>
      </w:r>
      <w:r w:rsidR="00AA2A79" w:rsidRPr="00303313">
        <w:rPr>
          <w:i/>
          <w:color w:val="000000"/>
        </w:rPr>
        <w:t>ASSESSMENT APPENDICES:</w:t>
      </w:r>
    </w:p>
    <w:p w14:paraId="6BED075D" w14:textId="77777777" w:rsidR="00AA2A79" w:rsidRPr="00303313" w:rsidRDefault="00AA2A79" w:rsidP="00582659">
      <w:pPr>
        <w:tabs>
          <w:tab w:val="left" w:pos="540"/>
        </w:tabs>
        <w:ind w:left="540"/>
        <w:rPr>
          <w:i/>
          <w:color w:val="000000"/>
        </w:rPr>
      </w:pPr>
    </w:p>
    <w:p w14:paraId="7F405CAD" w14:textId="0B0FCD0A" w:rsidR="00AA2A79" w:rsidRPr="00314202" w:rsidRDefault="00AA2A79" w:rsidP="00582659">
      <w:pPr>
        <w:tabs>
          <w:tab w:val="left" w:pos="540"/>
        </w:tabs>
        <w:ind w:left="540"/>
        <w:rPr>
          <w:i/>
          <w:color w:val="000000"/>
        </w:rPr>
      </w:pPr>
      <w:r w:rsidRPr="00303313">
        <w:rPr>
          <w:i/>
          <w:color w:val="000000"/>
          <w:u w:val="single"/>
        </w:rPr>
        <w:t>Appendix A</w:t>
      </w:r>
      <w:r w:rsidRPr="00303313">
        <w:rPr>
          <w:i/>
          <w:color w:val="000000"/>
        </w:rPr>
        <w:t xml:space="preserve"> -- Summary of the results of a functions and values assessment of the </w:t>
      </w:r>
      <w:r w:rsidR="00314202" w:rsidRPr="00AA26FE">
        <w:rPr>
          <w:i/>
          <w:color w:val="000000"/>
          <w:lang w:val="en-US"/>
        </w:rPr>
        <w:t xml:space="preserve">restoration/enhancement </w:t>
      </w:r>
      <w:r w:rsidRPr="00314202">
        <w:rPr>
          <w:i/>
          <w:color w:val="000000"/>
        </w:rPr>
        <w:t>site(s).</w:t>
      </w:r>
      <w:r w:rsidR="00105461">
        <w:rPr>
          <w:i/>
          <w:color w:val="000000"/>
        </w:rPr>
        <w:t xml:space="preserve"> </w:t>
      </w:r>
      <w:r w:rsidR="00292773">
        <w:rPr>
          <w:i/>
          <w:color w:val="000000"/>
        </w:rPr>
        <w:t xml:space="preserve">This assessment should compare the functions and values of the site(s) </w:t>
      </w:r>
      <w:r w:rsidR="00530387">
        <w:rPr>
          <w:i/>
          <w:color w:val="000000"/>
        </w:rPr>
        <w:t xml:space="preserve">at the end of the monitoring period </w:t>
      </w:r>
      <w:r w:rsidR="00292773">
        <w:rPr>
          <w:i/>
          <w:color w:val="000000"/>
        </w:rPr>
        <w:t>to the functions and values prior to the restoration/enhancement work. Note improvements and/or changes in functions and values.</w:t>
      </w:r>
      <w:r w:rsidR="00DB0860">
        <w:rPr>
          <w:i/>
          <w:color w:val="000000"/>
        </w:rPr>
        <w:t xml:space="preserve"> Functions and values should be described using the same methodology used in the original work plan (e.g., the Highway Methodology).</w:t>
      </w:r>
      <w:r w:rsidR="00F91CDF">
        <w:rPr>
          <w:i/>
          <w:color w:val="000000"/>
        </w:rPr>
        <w:t xml:space="preserve"> For stream restoration/enhancement projects, the SVAP2 assessment should be used to </w:t>
      </w:r>
      <w:proofErr w:type="spellStart"/>
      <w:r w:rsidR="00F91CDF">
        <w:rPr>
          <w:i/>
          <w:color w:val="000000"/>
        </w:rPr>
        <w:t>to</w:t>
      </w:r>
      <w:proofErr w:type="spellEnd"/>
      <w:r w:rsidR="00F91CDF">
        <w:rPr>
          <w:i/>
          <w:color w:val="000000"/>
        </w:rPr>
        <w:t xml:space="preserve"> compare the condition of the site at the end of the monitoring period to the condition prior to the restoration/enhancement work.</w:t>
      </w:r>
    </w:p>
    <w:p w14:paraId="63305201" w14:textId="77777777" w:rsidR="00AA2A79" w:rsidRPr="00314202" w:rsidRDefault="00AA2A79" w:rsidP="00582659">
      <w:pPr>
        <w:tabs>
          <w:tab w:val="left" w:pos="540"/>
        </w:tabs>
        <w:ind w:left="540"/>
        <w:rPr>
          <w:i/>
          <w:color w:val="000000"/>
        </w:rPr>
      </w:pPr>
    </w:p>
    <w:p w14:paraId="4FC6E5A0" w14:textId="77777777" w:rsidR="00AA2A79" w:rsidRPr="00314202" w:rsidRDefault="00AA2A79" w:rsidP="00582659">
      <w:pPr>
        <w:tabs>
          <w:tab w:val="left" w:pos="540"/>
        </w:tabs>
        <w:ind w:left="540"/>
        <w:rPr>
          <w:i/>
          <w:color w:val="000000"/>
        </w:rPr>
      </w:pPr>
      <w:r w:rsidRPr="00314202">
        <w:rPr>
          <w:i/>
          <w:color w:val="000000"/>
          <w:u w:val="single"/>
        </w:rPr>
        <w:t>Appendix B</w:t>
      </w:r>
      <w:r w:rsidRPr="00314202">
        <w:rPr>
          <w:i/>
          <w:color w:val="000000"/>
        </w:rPr>
        <w:t xml:space="preserve"> -- Calculation of the area by type (e.g., wetlands, vernal pools) of aquatic resources in each </w:t>
      </w:r>
      <w:r w:rsidR="00314202" w:rsidRPr="00AA26FE">
        <w:rPr>
          <w:i/>
          <w:color w:val="000000"/>
          <w:lang w:val="en-US"/>
        </w:rPr>
        <w:t xml:space="preserve">restoration/enhancement </w:t>
      </w:r>
      <w:r w:rsidRPr="00314202">
        <w:rPr>
          <w:i/>
          <w:color w:val="000000"/>
        </w:rPr>
        <w:t>site. Wetlands should be identified and delineated using the</w:t>
      </w:r>
      <w:r w:rsidR="00DA782B" w:rsidRPr="00314202">
        <w:rPr>
          <w:i/>
          <w:color w:val="000000"/>
        </w:rPr>
        <w:t xml:space="preserve"> most current versions of the</w:t>
      </w:r>
      <w:r w:rsidRPr="00314202">
        <w:rPr>
          <w:i/>
          <w:color w:val="000000"/>
        </w:rPr>
        <w:t xml:space="preserve"> Corps Wetlands Delineation Manual and approved regional supplement. Supporting documents shall include (1) a scaled drawing showing the aquatic </w:t>
      </w:r>
      <w:r w:rsidRPr="00314202">
        <w:rPr>
          <w:i/>
          <w:color w:val="000000"/>
        </w:rPr>
        <w:lastRenderedPageBreak/>
        <w:t xml:space="preserve">resource boundaries and representative data plots and (2) datasheets for the corresponding data plots.  </w:t>
      </w:r>
    </w:p>
    <w:p w14:paraId="1C640F3B" w14:textId="77777777" w:rsidR="00AA2A79" w:rsidRPr="00314202" w:rsidRDefault="00AA2A79" w:rsidP="00582659">
      <w:pPr>
        <w:tabs>
          <w:tab w:val="left" w:pos="540"/>
        </w:tabs>
        <w:ind w:left="540"/>
        <w:rPr>
          <w:i/>
          <w:color w:val="000000"/>
        </w:rPr>
      </w:pPr>
    </w:p>
    <w:p w14:paraId="45A917AF" w14:textId="5B5F2965" w:rsidR="00AA2A79" w:rsidRPr="00A64423" w:rsidRDefault="00AA2A79" w:rsidP="00582659">
      <w:pPr>
        <w:tabs>
          <w:tab w:val="left" w:pos="540"/>
        </w:tabs>
        <w:ind w:left="540"/>
        <w:rPr>
          <w:i/>
          <w:color w:val="000000"/>
        </w:rPr>
      </w:pPr>
      <w:r w:rsidRPr="00314202">
        <w:rPr>
          <w:i/>
          <w:color w:val="000000"/>
          <w:u w:val="single"/>
        </w:rPr>
        <w:t>Appendix C</w:t>
      </w:r>
      <w:r w:rsidRPr="00582659">
        <w:rPr>
          <w:i/>
          <w:color w:val="000000"/>
        </w:rPr>
        <w:t xml:space="preserve"> </w:t>
      </w:r>
      <w:r w:rsidRPr="008B511E">
        <w:rPr>
          <w:i/>
          <w:color w:val="000000"/>
        </w:rPr>
        <w:t xml:space="preserve">-- Comparison of the area of </w:t>
      </w:r>
      <w:r w:rsidR="00CE709F" w:rsidRPr="000741B0">
        <w:rPr>
          <w:b/>
          <w:bCs/>
          <w:i/>
          <w:color w:val="000000"/>
        </w:rPr>
        <w:t>actual</w:t>
      </w:r>
      <w:r w:rsidR="00CE709F">
        <w:rPr>
          <w:i/>
          <w:color w:val="000000"/>
        </w:rPr>
        <w:t xml:space="preserve"> </w:t>
      </w:r>
      <w:r w:rsidRPr="008B511E">
        <w:rPr>
          <w:i/>
          <w:color w:val="000000"/>
        </w:rPr>
        <w:t xml:space="preserve">delineated </w:t>
      </w:r>
      <w:r w:rsidR="00CE709F">
        <w:rPr>
          <w:i/>
          <w:color w:val="000000"/>
        </w:rPr>
        <w:t>restored/enhanced</w:t>
      </w:r>
      <w:r w:rsidR="00CE709F" w:rsidRPr="008B511E">
        <w:rPr>
          <w:i/>
          <w:color w:val="000000"/>
        </w:rPr>
        <w:t xml:space="preserve"> </w:t>
      </w:r>
      <w:r w:rsidRPr="008B511E">
        <w:rPr>
          <w:i/>
          <w:color w:val="000000"/>
        </w:rPr>
        <w:t xml:space="preserve">aquatic resources (from Appendix B) with the area of </w:t>
      </w:r>
      <w:r w:rsidR="00CE709F" w:rsidRPr="000741B0">
        <w:rPr>
          <w:b/>
          <w:bCs/>
          <w:i/>
          <w:color w:val="000000"/>
        </w:rPr>
        <w:t>proposed</w:t>
      </w:r>
      <w:r w:rsidR="00CE709F">
        <w:rPr>
          <w:i/>
          <w:color w:val="000000"/>
        </w:rPr>
        <w:t xml:space="preserve"> restored/enhanced</w:t>
      </w:r>
      <w:r w:rsidR="00CE709F" w:rsidRPr="008B511E">
        <w:rPr>
          <w:i/>
          <w:color w:val="000000"/>
        </w:rPr>
        <w:t xml:space="preserve"> </w:t>
      </w:r>
      <w:r w:rsidRPr="008B511E">
        <w:rPr>
          <w:i/>
          <w:color w:val="000000"/>
        </w:rPr>
        <w:t xml:space="preserve">aquatic resources </w:t>
      </w:r>
      <w:r w:rsidR="00CE709F">
        <w:rPr>
          <w:i/>
          <w:color w:val="000000"/>
        </w:rPr>
        <w:t>from</w:t>
      </w:r>
      <w:r w:rsidRPr="008B511E">
        <w:rPr>
          <w:i/>
          <w:color w:val="000000"/>
        </w:rPr>
        <w:t xml:space="preserve"> the </w:t>
      </w:r>
      <w:r w:rsidR="00314202" w:rsidRPr="00A64423">
        <w:rPr>
          <w:i/>
          <w:color w:val="000000"/>
        </w:rPr>
        <w:t>Restoration Work P</w:t>
      </w:r>
      <w:r w:rsidRPr="00A64423">
        <w:rPr>
          <w:i/>
          <w:color w:val="000000"/>
        </w:rPr>
        <w:t>lan.</w:t>
      </w:r>
      <w:r w:rsidR="00DB0860">
        <w:rPr>
          <w:i/>
          <w:color w:val="000000"/>
        </w:rPr>
        <w:t xml:space="preserve"> Also provide a comparison of the different community types present as compared to what was proposed in the Work Plan.</w:t>
      </w:r>
      <w:r w:rsidRPr="00A64423">
        <w:rPr>
          <w:i/>
          <w:color w:val="000000"/>
        </w:rPr>
        <w:t xml:space="preserve"> </w:t>
      </w:r>
      <w:r w:rsidR="00CE709F">
        <w:rPr>
          <w:i/>
          <w:color w:val="000000"/>
        </w:rPr>
        <w:t xml:space="preserve">In other words, how does the site compare to what was planned? </w:t>
      </w:r>
      <w:r w:rsidRPr="00A64423">
        <w:rPr>
          <w:i/>
          <w:color w:val="000000"/>
        </w:rPr>
        <w:t>Th</w:t>
      </w:r>
      <w:r w:rsidR="00DB0860">
        <w:rPr>
          <w:i/>
          <w:color w:val="000000"/>
        </w:rPr>
        <w:t>ese</w:t>
      </w:r>
      <w:r w:rsidRPr="00A64423">
        <w:rPr>
          <w:i/>
          <w:color w:val="000000"/>
        </w:rPr>
        <w:t xml:space="preserve"> comparison</w:t>
      </w:r>
      <w:r w:rsidR="00DB0860">
        <w:rPr>
          <w:i/>
          <w:color w:val="000000"/>
        </w:rPr>
        <w:t>s</w:t>
      </w:r>
      <w:r w:rsidRPr="00A64423">
        <w:rPr>
          <w:i/>
          <w:color w:val="000000"/>
        </w:rPr>
        <w:t xml:space="preserve"> </w:t>
      </w:r>
      <w:r w:rsidR="00DB0860">
        <w:rPr>
          <w:i/>
          <w:color w:val="000000"/>
        </w:rPr>
        <w:t>may</w:t>
      </w:r>
      <w:r w:rsidR="00DB0860" w:rsidRPr="00A64423">
        <w:rPr>
          <w:i/>
          <w:color w:val="000000"/>
        </w:rPr>
        <w:t xml:space="preserve"> </w:t>
      </w:r>
      <w:r w:rsidRPr="00A64423">
        <w:rPr>
          <w:i/>
          <w:color w:val="000000"/>
        </w:rPr>
        <w:t>be made on a scaled drawing</w:t>
      </w:r>
      <w:r w:rsidR="00DB0860">
        <w:rPr>
          <w:i/>
          <w:color w:val="000000"/>
        </w:rPr>
        <w:t>(s)</w:t>
      </w:r>
      <w:r w:rsidRPr="00A64423">
        <w:rPr>
          <w:i/>
          <w:color w:val="000000"/>
        </w:rPr>
        <w:t xml:space="preserve"> or as an overlay on the as-built plan. </w:t>
      </w:r>
    </w:p>
    <w:p w14:paraId="02FE78D5" w14:textId="77777777" w:rsidR="00AA2A79" w:rsidRPr="00314202" w:rsidRDefault="00AA2A79" w:rsidP="00582659">
      <w:pPr>
        <w:tabs>
          <w:tab w:val="left" w:pos="540"/>
        </w:tabs>
        <w:ind w:left="540"/>
        <w:rPr>
          <w:i/>
          <w:color w:val="000000"/>
        </w:rPr>
      </w:pPr>
    </w:p>
    <w:p w14:paraId="776E3833" w14:textId="77777777" w:rsidR="00AA2A79" w:rsidRPr="00314202" w:rsidRDefault="00AA2A79" w:rsidP="00582659">
      <w:pPr>
        <w:tabs>
          <w:tab w:val="left" w:pos="540"/>
        </w:tabs>
        <w:ind w:left="540"/>
        <w:rPr>
          <w:i/>
          <w:color w:val="000000"/>
        </w:rPr>
      </w:pPr>
      <w:r w:rsidRPr="00314202">
        <w:rPr>
          <w:i/>
          <w:color w:val="000000"/>
          <w:u w:val="single"/>
        </w:rPr>
        <w:t>Appendix D</w:t>
      </w:r>
      <w:r w:rsidRPr="00314202">
        <w:rPr>
          <w:i/>
          <w:color w:val="000000"/>
        </w:rPr>
        <w:t xml:space="preserve"> -- Photos of each </w:t>
      </w:r>
      <w:r w:rsidR="00314202" w:rsidRPr="00AA26FE">
        <w:rPr>
          <w:i/>
          <w:color w:val="000000"/>
          <w:lang w:val="en-US"/>
        </w:rPr>
        <w:t xml:space="preserve">restoration/enhancement </w:t>
      </w:r>
      <w:r w:rsidRPr="00314202">
        <w:rPr>
          <w:i/>
          <w:color w:val="000000"/>
        </w:rPr>
        <w:t>site taken from the same locations as the monitoring photos.</w:t>
      </w:r>
      <w:r w:rsidR="00BE668B">
        <w:rPr>
          <w:i/>
          <w:color w:val="000000"/>
        </w:rPr>
        <w:t xml:space="preserve"> Include a map showing photo point locations (required).</w:t>
      </w:r>
    </w:p>
    <w:p w14:paraId="5A6EFEE7" w14:textId="77777777" w:rsidR="00AA2A79" w:rsidRDefault="00AA2A79" w:rsidP="00BE0835">
      <w:pPr>
        <w:tabs>
          <w:tab w:val="left" w:pos="540"/>
        </w:tabs>
        <w:rPr>
          <w:color w:val="000000"/>
        </w:rPr>
      </w:pPr>
    </w:p>
    <w:p w14:paraId="6F35D6EE" w14:textId="77777777" w:rsidR="000121DF" w:rsidRPr="005415F0" w:rsidRDefault="000121DF" w:rsidP="001C5949">
      <w:pPr>
        <w:tabs>
          <w:tab w:val="left" w:pos="540"/>
        </w:tabs>
        <w:autoSpaceDE w:val="0"/>
        <w:autoSpaceDN w:val="0"/>
        <w:adjustRightInd w:val="0"/>
        <w:ind w:left="540"/>
      </w:pPr>
      <w:r w:rsidRPr="00354A8B">
        <w:rPr>
          <w:b/>
          <w:bCs/>
          <w:color w:val="000000"/>
        </w:rPr>
        <w:t xml:space="preserve">Completion of </w:t>
      </w:r>
      <w:r>
        <w:rPr>
          <w:b/>
          <w:bCs/>
          <w:color w:val="000000"/>
        </w:rPr>
        <w:t>Monitoring</w:t>
      </w:r>
      <w:r w:rsidRPr="00354A8B">
        <w:rPr>
          <w:b/>
          <w:bCs/>
          <w:color w:val="000000"/>
        </w:rPr>
        <w:t xml:space="preserve"> Requirements. </w:t>
      </w:r>
      <w:r w:rsidRPr="006F6C41">
        <w:rPr>
          <w:bCs/>
          <w:color w:val="000000"/>
        </w:rPr>
        <w:t>Monitoring</w:t>
      </w:r>
      <w:r w:rsidRPr="00354A8B">
        <w:t xml:space="preserve"> requirements will not be considered fulfilled until the </w:t>
      </w:r>
      <w:r w:rsidRPr="005415F0">
        <w:t>awardee</w:t>
      </w:r>
      <w:r w:rsidRPr="00354A8B">
        <w:t xml:space="preserve"> has received written concurrence from the </w:t>
      </w:r>
      <w:r w:rsidRPr="005415F0">
        <w:t>Maine Natural Resource Conservation Program</w:t>
      </w:r>
      <w:r w:rsidRPr="00354A8B">
        <w:t xml:space="preserve"> that the project has met its objectives and no additional monitoring reports are required.</w:t>
      </w:r>
      <w:r w:rsidRPr="005415F0">
        <w:t xml:space="preserve"> </w:t>
      </w:r>
      <w:r w:rsidRPr="00354A8B">
        <w:t xml:space="preserve">A final field visit </w:t>
      </w:r>
      <w:r>
        <w:t>may</w:t>
      </w:r>
      <w:r w:rsidRPr="00354A8B">
        <w:t xml:space="preserve"> be conducted to verify that onsite conditions are consistent with information documented in the </w:t>
      </w:r>
      <w:r>
        <w:t>monitoring</w:t>
      </w:r>
      <w:r w:rsidRPr="00354A8B">
        <w:t xml:space="preserve"> reports. </w:t>
      </w:r>
    </w:p>
    <w:p w14:paraId="7F8361B1" w14:textId="77777777" w:rsidR="000121DF" w:rsidRDefault="000121DF" w:rsidP="00BE0835">
      <w:pPr>
        <w:tabs>
          <w:tab w:val="left" w:pos="540"/>
        </w:tabs>
        <w:rPr>
          <w:color w:val="000000"/>
        </w:rPr>
      </w:pPr>
    </w:p>
    <w:p w14:paraId="6E47BF9B" w14:textId="77777777" w:rsidR="00A61A34" w:rsidRDefault="008B511E" w:rsidP="00BE0835">
      <w:pPr>
        <w:tabs>
          <w:tab w:val="left" w:pos="540"/>
        </w:tabs>
        <w:ind w:left="360" w:hanging="360"/>
        <w:rPr>
          <w:b/>
          <w:color w:val="000000"/>
        </w:rPr>
      </w:pPr>
      <w:r>
        <w:rPr>
          <w:b/>
          <w:color w:val="000000"/>
        </w:rPr>
        <w:t>Q</w:t>
      </w:r>
      <w:r w:rsidR="00F15F5E" w:rsidRPr="00303313">
        <w:rPr>
          <w:b/>
          <w:color w:val="000000"/>
        </w:rPr>
        <w:t>.</w:t>
      </w:r>
      <w:r w:rsidR="00F15F5E" w:rsidRPr="00303313">
        <w:rPr>
          <w:b/>
          <w:color w:val="000000"/>
        </w:rPr>
        <w:tab/>
      </w:r>
      <w:r w:rsidR="00CC1F9B">
        <w:rPr>
          <w:b/>
          <w:color w:val="000000"/>
        </w:rPr>
        <w:t>Long-Term Management Plan</w:t>
      </w:r>
      <w:r w:rsidR="00F15F5E" w:rsidRPr="00303313">
        <w:rPr>
          <w:b/>
          <w:color w:val="000000"/>
        </w:rPr>
        <w:t xml:space="preserve">  </w:t>
      </w:r>
    </w:p>
    <w:p w14:paraId="518E8456" w14:textId="77777777" w:rsidR="00A61A34" w:rsidRDefault="00A61A34" w:rsidP="00BE0835">
      <w:pPr>
        <w:tabs>
          <w:tab w:val="left" w:pos="540"/>
        </w:tabs>
        <w:ind w:left="360" w:hanging="360"/>
        <w:rPr>
          <w:b/>
          <w:color w:val="000000"/>
        </w:rPr>
      </w:pPr>
    </w:p>
    <w:p w14:paraId="6377A7CA" w14:textId="77777777" w:rsidR="00FF4F5D" w:rsidRPr="00303313" w:rsidRDefault="00CC1F9B" w:rsidP="00BE0835">
      <w:pPr>
        <w:tabs>
          <w:tab w:val="left" w:pos="540"/>
        </w:tabs>
        <w:ind w:left="360"/>
        <w:rPr>
          <w:bCs/>
          <w:color w:val="000000"/>
        </w:rPr>
      </w:pPr>
      <w:r>
        <w:rPr>
          <w:color w:val="000000"/>
        </w:rPr>
        <w:t>Provide a description of how the site(s) will be managed after the completion of post-construction monitoring and after the performance standards have been achieved to ensure the long-term sustainability of the natural resources.</w:t>
      </w:r>
      <w:r w:rsidR="006E3847">
        <w:rPr>
          <w:color w:val="000000"/>
        </w:rPr>
        <w:t xml:space="preserve"> The owner of the site or the holder of a conservation easement will be responsible for ensuring the site </w:t>
      </w:r>
      <w:proofErr w:type="gramStart"/>
      <w:r w:rsidR="006E3847">
        <w:rPr>
          <w:color w:val="000000"/>
        </w:rPr>
        <w:t>is in compliance with</w:t>
      </w:r>
      <w:proofErr w:type="gramEnd"/>
      <w:r w:rsidR="006E3847">
        <w:rPr>
          <w:color w:val="000000"/>
        </w:rPr>
        <w:t xml:space="preserve"> the goals of this work plan, as well as all applicable permits.</w:t>
      </w:r>
      <w:r>
        <w:rPr>
          <w:color w:val="000000"/>
        </w:rPr>
        <w:t xml:space="preserve"> If the site is located on protected land that is already governed by a long-term management plan</w:t>
      </w:r>
      <w:r w:rsidR="006E3847">
        <w:rPr>
          <w:color w:val="000000"/>
        </w:rPr>
        <w:t>, include information on where this plan is located and who is responsible for maintenance and updates to the plan.</w:t>
      </w:r>
    </w:p>
    <w:p w14:paraId="006CD457" w14:textId="77777777" w:rsidR="00DD4E6A" w:rsidRPr="00303313" w:rsidRDefault="00DD4E6A" w:rsidP="00BE0835">
      <w:pPr>
        <w:tabs>
          <w:tab w:val="left" w:pos="540"/>
          <w:tab w:val="left" w:pos="840"/>
          <w:tab w:val="left" w:pos="1440"/>
        </w:tabs>
        <w:ind w:left="480" w:hanging="480"/>
        <w:rPr>
          <w:color w:val="000000"/>
        </w:rPr>
      </w:pPr>
    </w:p>
    <w:p w14:paraId="6A1ACCEB" w14:textId="533F653B" w:rsidR="00FF4F5D" w:rsidRPr="00A6563A" w:rsidRDefault="008B511E" w:rsidP="00BE0835">
      <w:pPr>
        <w:tabs>
          <w:tab w:val="left" w:pos="540"/>
          <w:tab w:val="left" w:pos="840"/>
          <w:tab w:val="left" w:pos="1440"/>
        </w:tabs>
        <w:ind w:left="360" w:hanging="360"/>
        <w:rPr>
          <w:b/>
        </w:rPr>
      </w:pPr>
      <w:r>
        <w:rPr>
          <w:b/>
        </w:rPr>
        <w:t>R</w:t>
      </w:r>
      <w:r w:rsidR="00A6563A" w:rsidRPr="00A6563A">
        <w:rPr>
          <w:b/>
        </w:rPr>
        <w:t>. Payment Schedule:</w:t>
      </w:r>
      <w:r w:rsidR="00A6563A">
        <w:rPr>
          <w:b/>
        </w:rPr>
        <w:t xml:space="preserve"> </w:t>
      </w:r>
    </w:p>
    <w:p w14:paraId="21343FDF" w14:textId="77777777" w:rsidR="00A6563A" w:rsidRDefault="00A6563A" w:rsidP="00BE0835">
      <w:pPr>
        <w:tabs>
          <w:tab w:val="left" w:pos="540"/>
          <w:tab w:val="left" w:pos="840"/>
          <w:tab w:val="left" w:pos="1440"/>
        </w:tabs>
        <w:ind w:left="360" w:hanging="360"/>
      </w:pPr>
    </w:p>
    <w:p w14:paraId="5F1D3416" w14:textId="522650CA" w:rsidR="00132950" w:rsidRDefault="00132950" w:rsidP="00BE0835">
      <w:pPr>
        <w:tabs>
          <w:tab w:val="left" w:pos="540"/>
          <w:tab w:val="left" w:pos="840"/>
          <w:tab w:val="left" w:pos="1440"/>
        </w:tabs>
        <w:ind w:left="360"/>
      </w:pPr>
      <w:r>
        <w:t xml:space="preserve">The payment schedule can usually be copied from the MNRCP Project Agreement. Payments for </w:t>
      </w:r>
      <w:r w:rsidR="006833D7">
        <w:t>restoration projects are typically broken out as show below but may be modified as appropriate.</w:t>
      </w:r>
    </w:p>
    <w:p w14:paraId="22F62B41" w14:textId="77777777" w:rsidR="006833D7" w:rsidRDefault="006833D7" w:rsidP="00BE0835">
      <w:pPr>
        <w:tabs>
          <w:tab w:val="left" w:pos="540"/>
          <w:tab w:val="left" w:pos="840"/>
          <w:tab w:val="left" w:pos="1440"/>
        </w:tabs>
        <w:ind w:left="360"/>
      </w:pPr>
    </w:p>
    <w:p w14:paraId="6C830D8C" w14:textId="78C9570B" w:rsidR="00A6563A" w:rsidRDefault="00A6563A" w:rsidP="00BE0835">
      <w:pPr>
        <w:tabs>
          <w:tab w:val="left" w:pos="540"/>
          <w:tab w:val="left" w:pos="840"/>
          <w:tab w:val="left" w:pos="1440"/>
        </w:tabs>
        <w:ind w:left="360"/>
      </w:pPr>
      <w:r>
        <w:t xml:space="preserve">$X upon </w:t>
      </w:r>
      <w:r w:rsidR="009F5F75">
        <w:t>submission</w:t>
      </w:r>
      <w:r>
        <w:t xml:space="preserve"> and approval of the finalized MNRCP Restoration Work Plan</w:t>
      </w:r>
    </w:p>
    <w:p w14:paraId="7AABB542" w14:textId="77777777" w:rsidR="00A6563A" w:rsidRDefault="00A6563A" w:rsidP="00BE0835">
      <w:pPr>
        <w:tabs>
          <w:tab w:val="left" w:pos="540"/>
          <w:tab w:val="left" w:pos="840"/>
          <w:tab w:val="left" w:pos="1440"/>
        </w:tabs>
        <w:ind w:left="360"/>
      </w:pPr>
    </w:p>
    <w:p w14:paraId="2855997E" w14:textId="77777777" w:rsidR="00A6563A" w:rsidRDefault="00A6563A" w:rsidP="00BE0835">
      <w:pPr>
        <w:tabs>
          <w:tab w:val="left" w:pos="540"/>
          <w:tab w:val="left" w:pos="840"/>
          <w:tab w:val="left" w:pos="1440"/>
        </w:tabs>
        <w:ind w:left="360"/>
      </w:pPr>
      <w:r>
        <w:t xml:space="preserve">$X </w:t>
      </w:r>
      <w:r w:rsidR="002A61D9">
        <w:t xml:space="preserve">after completion of the restoration work and </w:t>
      </w:r>
      <w:r>
        <w:t xml:space="preserve">upon </w:t>
      </w:r>
      <w:r w:rsidR="009F5F75">
        <w:t>submission</w:t>
      </w:r>
      <w:r>
        <w:t xml:space="preserve"> and approval of the Restoration</w:t>
      </w:r>
      <w:r w:rsidR="00B63C2B">
        <w:t xml:space="preserve"> Completion Report, described above.</w:t>
      </w:r>
    </w:p>
    <w:p w14:paraId="76EE3BA1" w14:textId="77777777" w:rsidR="00E2044D" w:rsidRDefault="00E2044D" w:rsidP="00BE0835">
      <w:pPr>
        <w:tabs>
          <w:tab w:val="left" w:pos="540"/>
          <w:tab w:val="left" w:pos="840"/>
          <w:tab w:val="left" w:pos="1440"/>
        </w:tabs>
        <w:ind w:left="360"/>
      </w:pPr>
    </w:p>
    <w:p w14:paraId="2C728CEB" w14:textId="77777777" w:rsidR="00E2044D" w:rsidRPr="00303313" w:rsidRDefault="00E2044D" w:rsidP="00BE0835">
      <w:pPr>
        <w:tabs>
          <w:tab w:val="left" w:pos="540"/>
          <w:tab w:val="left" w:pos="840"/>
          <w:tab w:val="left" w:pos="1440"/>
        </w:tabs>
        <w:ind w:left="360"/>
      </w:pPr>
      <w:r>
        <w:t>Applicants may be asked to submit receipts, invoices, or other documentation of project expenses to justify project costs and payment. MNRCP may request a final project cost after work is complete for help in award allocations for future projects.</w:t>
      </w:r>
    </w:p>
    <w:p w14:paraId="4194EFE8" w14:textId="77777777" w:rsidR="003E0EC9" w:rsidRPr="00303313" w:rsidRDefault="003E0EC9" w:rsidP="00BE0835">
      <w:pPr>
        <w:tabs>
          <w:tab w:val="left" w:pos="540"/>
          <w:tab w:val="left" w:pos="840"/>
          <w:tab w:val="left" w:pos="1440"/>
        </w:tabs>
        <w:ind w:left="360"/>
        <w:rPr>
          <w:u w:val="single"/>
        </w:rPr>
      </w:pPr>
    </w:p>
    <w:p w14:paraId="09C47DA3" w14:textId="77777777" w:rsidR="00052413" w:rsidRDefault="00B913B4" w:rsidP="00052413">
      <w:pPr>
        <w:jc w:val="center"/>
        <w:rPr>
          <w:b/>
          <w:sz w:val="28"/>
          <w:szCs w:val="28"/>
          <w:u w:val="single"/>
        </w:rPr>
      </w:pPr>
      <w:r w:rsidRPr="00303313">
        <w:rPr>
          <w:u w:val="single"/>
        </w:rPr>
        <w:br w:type="page"/>
      </w:r>
      <w:r w:rsidR="00052413" w:rsidRPr="00653116">
        <w:rPr>
          <w:b/>
          <w:sz w:val="28"/>
          <w:szCs w:val="28"/>
          <w:u w:val="single"/>
        </w:rPr>
        <w:lastRenderedPageBreak/>
        <w:t>Appendices</w:t>
      </w:r>
      <w:r w:rsidR="00D47565">
        <w:rPr>
          <w:b/>
          <w:sz w:val="28"/>
          <w:szCs w:val="28"/>
          <w:u w:val="single"/>
        </w:rPr>
        <w:t xml:space="preserve"> to Guidance Document</w:t>
      </w:r>
    </w:p>
    <w:p w14:paraId="52148E56" w14:textId="77777777" w:rsidR="00AF45B9" w:rsidRPr="00E57F26" w:rsidRDefault="00E57F26" w:rsidP="00AF45B9">
      <w:pPr>
        <w:spacing w:before="120"/>
        <w:jc w:val="center"/>
        <w:rPr>
          <w:bCs/>
          <w:i/>
          <w:iCs/>
          <w:color w:val="FF0000"/>
        </w:rPr>
      </w:pPr>
      <w:r>
        <w:rPr>
          <w:bCs/>
          <w:i/>
          <w:iCs/>
          <w:color w:val="FF0000"/>
        </w:rPr>
        <w:t>(</w:t>
      </w:r>
      <w:r w:rsidR="00AF45B9" w:rsidRPr="00E57F26">
        <w:rPr>
          <w:bCs/>
          <w:i/>
          <w:iCs/>
          <w:color w:val="FF0000"/>
        </w:rPr>
        <w:t xml:space="preserve">Provided for reference only; these appendices </w:t>
      </w:r>
      <w:r w:rsidR="00AF45B9" w:rsidRPr="00E57F26">
        <w:rPr>
          <w:b/>
          <w:i/>
          <w:iCs/>
          <w:color w:val="FF0000"/>
        </w:rPr>
        <w:t>do not</w:t>
      </w:r>
      <w:r w:rsidR="00AF45B9" w:rsidRPr="00E57F26">
        <w:rPr>
          <w:bCs/>
          <w:i/>
          <w:iCs/>
          <w:color w:val="FF0000"/>
        </w:rPr>
        <w:t xml:space="preserve"> need to be attached to the work plan</w:t>
      </w:r>
      <w:r w:rsidRPr="00E57F26">
        <w:rPr>
          <w:bCs/>
          <w:i/>
          <w:iCs/>
          <w:color w:val="FF0000"/>
        </w:rPr>
        <w:t>.</w:t>
      </w:r>
      <w:r>
        <w:rPr>
          <w:bCs/>
          <w:i/>
          <w:iCs/>
          <w:color w:val="FF0000"/>
        </w:rPr>
        <w:t>)</w:t>
      </w:r>
    </w:p>
    <w:p w14:paraId="79A554F4" w14:textId="77777777" w:rsidR="00D47565" w:rsidRPr="00D47565" w:rsidRDefault="00D47565" w:rsidP="00052413">
      <w:pPr>
        <w:jc w:val="center"/>
        <w:rPr>
          <w:u w:val="single"/>
        </w:rPr>
      </w:pPr>
    </w:p>
    <w:p w14:paraId="56B8FB11" w14:textId="77777777" w:rsidR="00052413" w:rsidRDefault="00052413" w:rsidP="00052413">
      <w:pPr>
        <w:jc w:val="center"/>
        <w:rPr>
          <w:u w:val="single"/>
        </w:rPr>
      </w:pPr>
    </w:p>
    <w:p w14:paraId="1184A0B5" w14:textId="77777777" w:rsidR="007E22D7" w:rsidRPr="007E22D7" w:rsidRDefault="00052413" w:rsidP="00653116">
      <w:pPr>
        <w:spacing w:line="720" w:lineRule="auto"/>
        <w:rPr>
          <w:b/>
        </w:rPr>
      </w:pPr>
      <w:r w:rsidRPr="00AF45B9">
        <w:rPr>
          <w:b/>
        </w:rPr>
        <w:t>Appendix A</w:t>
      </w:r>
      <w:r w:rsidRPr="007E22D7">
        <w:rPr>
          <w:b/>
        </w:rPr>
        <w:t xml:space="preserve">: </w:t>
      </w:r>
      <w:r w:rsidR="00630621">
        <w:rPr>
          <w:b/>
        </w:rPr>
        <w:t xml:space="preserve"> </w:t>
      </w:r>
      <w:r w:rsidR="007E22D7" w:rsidRPr="007E22D7">
        <w:rPr>
          <w:b/>
        </w:rPr>
        <w:t>Work Completion Report Template</w:t>
      </w:r>
    </w:p>
    <w:p w14:paraId="2815F7F4" w14:textId="77777777" w:rsidR="007E22D7" w:rsidRPr="007E22D7" w:rsidRDefault="007E22D7" w:rsidP="00653116">
      <w:pPr>
        <w:spacing w:line="720" w:lineRule="auto"/>
        <w:rPr>
          <w:b/>
        </w:rPr>
      </w:pPr>
      <w:r w:rsidRPr="00AF45B9">
        <w:rPr>
          <w:b/>
        </w:rPr>
        <w:t>Appendix B</w:t>
      </w:r>
      <w:r w:rsidRPr="007E22D7">
        <w:rPr>
          <w:b/>
        </w:rPr>
        <w:t>:  Monitoring Report Form</w:t>
      </w:r>
    </w:p>
    <w:p w14:paraId="6DD607F5" w14:textId="77777777" w:rsidR="00653116" w:rsidRPr="007E22D7" w:rsidRDefault="00653116" w:rsidP="00653116">
      <w:pPr>
        <w:spacing w:line="720" w:lineRule="auto"/>
        <w:rPr>
          <w:b/>
        </w:rPr>
      </w:pPr>
      <w:r w:rsidRPr="00AF45B9">
        <w:rPr>
          <w:b/>
        </w:rPr>
        <w:t xml:space="preserve">Appendix </w:t>
      </w:r>
      <w:r w:rsidR="00AF45B9">
        <w:rPr>
          <w:b/>
        </w:rPr>
        <w:t>C</w:t>
      </w:r>
      <w:r>
        <w:rPr>
          <w:b/>
        </w:rPr>
        <w:t xml:space="preserve">:  </w:t>
      </w:r>
      <w:r w:rsidR="00A64423">
        <w:rPr>
          <w:b/>
        </w:rPr>
        <w:t xml:space="preserve">Additional </w:t>
      </w:r>
      <w:r>
        <w:rPr>
          <w:b/>
        </w:rPr>
        <w:t>References</w:t>
      </w:r>
    </w:p>
    <w:p w14:paraId="46FC244F" w14:textId="77777777" w:rsidR="00052413" w:rsidRDefault="00052413" w:rsidP="007E22D7">
      <w:pPr>
        <w:jc w:val="center"/>
        <w:rPr>
          <w:b/>
          <w:u w:val="single"/>
        </w:rPr>
      </w:pPr>
      <w:r>
        <w:rPr>
          <w:u w:val="single"/>
        </w:rPr>
        <w:br w:type="page"/>
      </w:r>
      <w:bookmarkStart w:id="3" w:name="AppendixA"/>
      <w:bookmarkEnd w:id="3"/>
      <w:r w:rsidRPr="00052413">
        <w:rPr>
          <w:b/>
          <w:u w:val="single"/>
        </w:rPr>
        <w:lastRenderedPageBreak/>
        <w:t>Appendix A</w:t>
      </w:r>
    </w:p>
    <w:p w14:paraId="5209D087" w14:textId="77777777" w:rsidR="00052413" w:rsidRPr="00052413" w:rsidRDefault="00052413" w:rsidP="00052413">
      <w:pPr>
        <w:jc w:val="center"/>
        <w:rPr>
          <w:b/>
          <w:u w:val="single"/>
        </w:rPr>
      </w:pPr>
    </w:p>
    <w:p w14:paraId="5D919F1C" w14:textId="77777777" w:rsidR="00052413" w:rsidRPr="00CA0412" w:rsidRDefault="00052413" w:rsidP="00052413">
      <w:pPr>
        <w:jc w:val="center"/>
        <w:rPr>
          <w:b/>
        </w:rPr>
      </w:pPr>
      <w:r w:rsidRPr="00CA0412">
        <w:rPr>
          <w:b/>
        </w:rPr>
        <w:t>MNRCP Work Completion Report</w:t>
      </w:r>
    </w:p>
    <w:p w14:paraId="3691EDBB" w14:textId="77777777" w:rsidR="00052413" w:rsidRPr="00493402" w:rsidRDefault="00052413" w:rsidP="00052413">
      <w:pPr>
        <w:rPr>
          <w:b/>
        </w:rPr>
      </w:pPr>
    </w:p>
    <w:tbl>
      <w:tblPr>
        <w:tblW w:w="0" w:type="auto"/>
        <w:tblInd w:w="18" w:type="dxa"/>
        <w:tblLook w:val="04A0" w:firstRow="1" w:lastRow="0" w:firstColumn="1" w:lastColumn="0" w:noHBand="0" w:noVBand="1"/>
      </w:tblPr>
      <w:tblGrid>
        <w:gridCol w:w="3456"/>
        <w:gridCol w:w="6678"/>
      </w:tblGrid>
      <w:tr w:rsidR="00052413" w:rsidRPr="00CA0412" w14:paraId="5C7211CB" w14:textId="77777777" w:rsidTr="00B7785F">
        <w:tc>
          <w:tcPr>
            <w:tcW w:w="3690" w:type="dxa"/>
            <w:shd w:val="clear" w:color="auto" w:fill="auto"/>
          </w:tcPr>
          <w:p w14:paraId="175A02BE" w14:textId="77777777" w:rsidR="00CC7ECE" w:rsidRPr="00B7785F" w:rsidRDefault="00052413" w:rsidP="00B7785F">
            <w:pPr>
              <w:autoSpaceDE w:val="0"/>
              <w:autoSpaceDN w:val="0"/>
              <w:adjustRightInd w:val="0"/>
              <w:rPr>
                <w:color w:val="000000"/>
              </w:rPr>
            </w:pPr>
            <w:r w:rsidRPr="00B7785F">
              <w:rPr>
                <w:color w:val="000000"/>
              </w:rPr>
              <w:t>Report Date</w:t>
            </w:r>
          </w:p>
        </w:tc>
        <w:tc>
          <w:tcPr>
            <w:tcW w:w="7128" w:type="dxa"/>
            <w:shd w:val="clear" w:color="auto" w:fill="auto"/>
          </w:tcPr>
          <w:p w14:paraId="7327E466" w14:textId="77777777" w:rsidR="00052413" w:rsidRPr="00B7785F" w:rsidRDefault="00052413" w:rsidP="00B7785F">
            <w:pPr>
              <w:autoSpaceDE w:val="0"/>
              <w:autoSpaceDN w:val="0"/>
              <w:adjustRightInd w:val="0"/>
              <w:rPr>
                <w:color w:val="000000"/>
              </w:rPr>
            </w:pPr>
          </w:p>
        </w:tc>
      </w:tr>
      <w:tr w:rsidR="00052413" w:rsidRPr="00CA0412" w14:paraId="0CFBA889" w14:textId="77777777" w:rsidTr="00B7785F">
        <w:tc>
          <w:tcPr>
            <w:tcW w:w="3690" w:type="dxa"/>
            <w:shd w:val="clear" w:color="auto" w:fill="auto"/>
          </w:tcPr>
          <w:p w14:paraId="1F217296" w14:textId="77777777" w:rsidR="00052413" w:rsidRDefault="00CC7ECE" w:rsidP="00B7785F">
            <w:pPr>
              <w:autoSpaceDE w:val="0"/>
              <w:autoSpaceDN w:val="0"/>
              <w:adjustRightInd w:val="0"/>
              <w:rPr>
                <w:color w:val="000000"/>
              </w:rPr>
            </w:pPr>
            <w:r>
              <w:rPr>
                <w:color w:val="000000"/>
              </w:rPr>
              <w:t xml:space="preserve">MNRCP </w:t>
            </w:r>
            <w:r w:rsidR="00052413" w:rsidRPr="00B7785F">
              <w:rPr>
                <w:color w:val="000000"/>
              </w:rPr>
              <w:t>Project Name</w:t>
            </w:r>
          </w:p>
          <w:p w14:paraId="6135B62A" w14:textId="77777777" w:rsidR="00CC7ECE" w:rsidRPr="00B7785F" w:rsidRDefault="00CC7ECE" w:rsidP="00B7785F">
            <w:pPr>
              <w:autoSpaceDE w:val="0"/>
              <w:autoSpaceDN w:val="0"/>
              <w:adjustRightInd w:val="0"/>
              <w:rPr>
                <w:color w:val="000000"/>
              </w:rPr>
            </w:pPr>
            <w:r>
              <w:rPr>
                <w:color w:val="000000"/>
              </w:rPr>
              <w:t>MNRCP Project ID</w:t>
            </w:r>
          </w:p>
        </w:tc>
        <w:tc>
          <w:tcPr>
            <w:tcW w:w="7128" w:type="dxa"/>
            <w:shd w:val="clear" w:color="auto" w:fill="auto"/>
          </w:tcPr>
          <w:p w14:paraId="649A42A5" w14:textId="77777777" w:rsidR="00052413" w:rsidRPr="00B7785F" w:rsidRDefault="00052413" w:rsidP="00B7785F">
            <w:pPr>
              <w:autoSpaceDE w:val="0"/>
              <w:autoSpaceDN w:val="0"/>
              <w:adjustRightInd w:val="0"/>
              <w:rPr>
                <w:color w:val="000000"/>
              </w:rPr>
            </w:pPr>
          </w:p>
        </w:tc>
      </w:tr>
      <w:tr w:rsidR="00052413" w:rsidRPr="00CA0412" w14:paraId="731F18E4" w14:textId="77777777" w:rsidTr="00B7785F">
        <w:tc>
          <w:tcPr>
            <w:tcW w:w="3690" w:type="dxa"/>
            <w:shd w:val="clear" w:color="auto" w:fill="auto"/>
          </w:tcPr>
          <w:p w14:paraId="2D7D3529" w14:textId="77777777" w:rsidR="00052413" w:rsidRPr="00B7785F" w:rsidRDefault="00052413" w:rsidP="00B7785F">
            <w:pPr>
              <w:autoSpaceDE w:val="0"/>
              <w:autoSpaceDN w:val="0"/>
              <w:adjustRightInd w:val="0"/>
              <w:rPr>
                <w:color w:val="000000"/>
              </w:rPr>
            </w:pPr>
            <w:r w:rsidRPr="00B7785F">
              <w:rPr>
                <w:color w:val="000000"/>
              </w:rPr>
              <w:t xml:space="preserve">Project Location </w:t>
            </w:r>
          </w:p>
        </w:tc>
        <w:tc>
          <w:tcPr>
            <w:tcW w:w="7128" w:type="dxa"/>
            <w:shd w:val="clear" w:color="auto" w:fill="auto"/>
          </w:tcPr>
          <w:p w14:paraId="376D31DF" w14:textId="77777777" w:rsidR="00052413" w:rsidRPr="00B7785F" w:rsidRDefault="00052413" w:rsidP="00B7785F">
            <w:pPr>
              <w:autoSpaceDE w:val="0"/>
              <w:autoSpaceDN w:val="0"/>
              <w:adjustRightInd w:val="0"/>
              <w:rPr>
                <w:i/>
                <w:color w:val="000000"/>
              </w:rPr>
            </w:pPr>
          </w:p>
        </w:tc>
      </w:tr>
      <w:tr w:rsidR="00052413" w:rsidRPr="00CA0412" w14:paraId="006E57EC" w14:textId="77777777" w:rsidTr="00B7785F">
        <w:tc>
          <w:tcPr>
            <w:tcW w:w="3690" w:type="dxa"/>
            <w:shd w:val="clear" w:color="auto" w:fill="auto"/>
          </w:tcPr>
          <w:p w14:paraId="0B0ADDB7" w14:textId="77777777" w:rsidR="00052413" w:rsidRPr="00B7785F" w:rsidRDefault="00052413" w:rsidP="00B7785F">
            <w:pPr>
              <w:autoSpaceDE w:val="0"/>
              <w:autoSpaceDN w:val="0"/>
              <w:adjustRightInd w:val="0"/>
              <w:rPr>
                <w:color w:val="000000"/>
              </w:rPr>
            </w:pPr>
            <w:r w:rsidRPr="00B7785F">
              <w:rPr>
                <w:color w:val="000000"/>
              </w:rPr>
              <w:t xml:space="preserve">Project Sponsor </w:t>
            </w:r>
          </w:p>
        </w:tc>
        <w:tc>
          <w:tcPr>
            <w:tcW w:w="7128" w:type="dxa"/>
            <w:shd w:val="clear" w:color="auto" w:fill="auto"/>
          </w:tcPr>
          <w:p w14:paraId="3AE864C3" w14:textId="77777777" w:rsidR="00052413" w:rsidRPr="00B7785F" w:rsidRDefault="00052413" w:rsidP="00B7785F">
            <w:pPr>
              <w:autoSpaceDE w:val="0"/>
              <w:autoSpaceDN w:val="0"/>
              <w:adjustRightInd w:val="0"/>
              <w:rPr>
                <w:i/>
                <w:color w:val="000000"/>
              </w:rPr>
            </w:pPr>
            <w:r w:rsidRPr="00B7785F">
              <w:rPr>
                <w:i/>
                <w:color w:val="000000"/>
              </w:rPr>
              <w:t>Name of person filling out the report, and the sponsoring organization</w:t>
            </w:r>
            <w:r w:rsidR="00E856F9">
              <w:rPr>
                <w:i/>
                <w:color w:val="000000"/>
              </w:rPr>
              <w:t xml:space="preserve"> and any partners</w:t>
            </w:r>
          </w:p>
        </w:tc>
      </w:tr>
      <w:tr w:rsidR="00052413" w:rsidRPr="00CA0412" w14:paraId="583D808E" w14:textId="77777777" w:rsidTr="00B7785F">
        <w:tc>
          <w:tcPr>
            <w:tcW w:w="3690" w:type="dxa"/>
            <w:shd w:val="clear" w:color="auto" w:fill="auto"/>
          </w:tcPr>
          <w:p w14:paraId="242FAC5D" w14:textId="77777777" w:rsidR="00052413" w:rsidRPr="00B7785F" w:rsidRDefault="00052413" w:rsidP="00B7785F">
            <w:pPr>
              <w:autoSpaceDE w:val="0"/>
              <w:autoSpaceDN w:val="0"/>
              <w:adjustRightInd w:val="0"/>
              <w:rPr>
                <w:color w:val="000000"/>
              </w:rPr>
            </w:pPr>
            <w:r w:rsidRPr="00B7785F">
              <w:rPr>
                <w:color w:val="000000"/>
              </w:rPr>
              <w:t>Contractor and/or Consultant</w:t>
            </w:r>
          </w:p>
        </w:tc>
        <w:tc>
          <w:tcPr>
            <w:tcW w:w="7128" w:type="dxa"/>
            <w:shd w:val="clear" w:color="auto" w:fill="auto"/>
          </w:tcPr>
          <w:p w14:paraId="53F42508" w14:textId="77777777" w:rsidR="00052413" w:rsidRPr="00B7785F" w:rsidRDefault="00052413" w:rsidP="00B7785F">
            <w:pPr>
              <w:autoSpaceDE w:val="0"/>
              <w:autoSpaceDN w:val="0"/>
              <w:adjustRightInd w:val="0"/>
              <w:rPr>
                <w:i/>
                <w:color w:val="000000"/>
              </w:rPr>
            </w:pPr>
            <w:r w:rsidRPr="00B7785F">
              <w:rPr>
                <w:i/>
                <w:color w:val="000000"/>
              </w:rPr>
              <w:t>Name(s) of contractor performing the work and consultant, if applicable</w:t>
            </w:r>
          </w:p>
        </w:tc>
      </w:tr>
      <w:tr w:rsidR="00052413" w:rsidRPr="00CA0412" w14:paraId="24DBDCE2" w14:textId="77777777" w:rsidTr="00B7785F">
        <w:tc>
          <w:tcPr>
            <w:tcW w:w="3690" w:type="dxa"/>
            <w:shd w:val="clear" w:color="auto" w:fill="auto"/>
          </w:tcPr>
          <w:p w14:paraId="4A79A53F" w14:textId="77777777" w:rsidR="00052413" w:rsidRPr="00B7785F" w:rsidRDefault="00052413" w:rsidP="00B7785F">
            <w:pPr>
              <w:autoSpaceDE w:val="0"/>
              <w:autoSpaceDN w:val="0"/>
              <w:adjustRightInd w:val="0"/>
              <w:rPr>
                <w:color w:val="000000"/>
              </w:rPr>
            </w:pPr>
            <w:r w:rsidRPr="00B7785F">
              <w:rPr>
                <w:color w:val="000000"/>
              </w:rPr>
              <w:t>Start and Completion Dates</w:t>
            </w:r>
          </w:p>
        </w:tc>
        <w:tc>
          <w:tcPr>
            <w:tcW w:w="7128" w:type="dxa"/>
            <w:shd w:val="clear" w:color="auto" w:fill="auto"/>
          </w:tcPr>
          <w:p w14:paraId="37C53DAD" w14:textId="77777777" w:rsidR="00052413" w:rsidRPr="00B7785F" w:rsidRDefault="00052413" w:rsidP="00B7785F">
            <w:pPr>
              <w:autoSpaceDE w:val="0"/>
              <w:autoSpaceDN w:val="0"/>
              <w:adjustRightInd w:val="0"/>
              <w:rPr>
                <w:i/>
                <w:color w:val="000000"/>
              </w:rPr>
            </w:pPr>
            <w:r w:rsidRPr="00B7785F">
              <w:rPr>
                <w:i/>
                <w:color w:val="000000"/>
              </w:rPr>
              <w:t>Dates restoration/enhancement work commenced and was completed.</w:t>
            </w:r>
          </w:p>
        </w:tc>
      </w:tr>
      <w:tr w:rsidR="00052413" w:rsidRPr="00CA0412" w14:paraId="73F7C724" w14:textId="77777777" w:rsidTr="00B7785F">
        <w:tc>
          <w:tcPr>
            <w:tcW w:w="3690" w:type="dxa"/>
            <w:shd w:val="clear" w:color="auto" w:fill="auto"/>
          </w:tcPr>
          <w:p w14:paraId="21B58513" w14:textId="77777777" w:rsidR="00052413" w:rsidRPr="00B7785F" w:rsidRDefault="00052413" w:rsidP="00B7785F">
            <w:pPr>
              <w:autoSpaceDE w:val="0"/>
              <w:autoSpaceDN w:val="0"/>
              <w:adjustRightInd w:val="0"/>
              <w:rPr>
                <w:color w:val="000000"/>
              </w:rPr>
            </w:pPr>
            <w:r w:rsidRPr="00B7785F">
              <w:rPr>
                <w:color w:val="000000"/>
              </w:rPr>
              <w:t>Corps and DEP Permit Numbers (if applicable)</w:t>
            </w:r>
          </w:p>
        </w:tc>
        <w:tc>
          <w:tcPr>
            <w:tcW w:w="7128" w:type="dxa"/>
            <w:shd w:val="clear" w:color="auto" w:fill="auto"/>
          </w:tcPr>
          <w:p w14:paraId="4BBEDB81" w14:textId="77777777" w:rsidR="00052413" w:rsidRPr="00B7785F" w:rsidRDefault="00052413" w:rsidP="00B7785F">
            <w:pPr>
              <w:autoSpaceDE w:val="0"/>
              <w:autoSpaceDN w:val="0"/>
              <w:adjustRightInd w:val="0"/>
              <w:rPr>
                <w:color w:val="000000"/>
              </w:rPr>
            </w:pPr>
          </w:p>
        </w:tc>
      </w:tr>
    </w:tbl>
    <w:p w14:paraId="039FA3C5" w14:textId="77777777" w:rsidR="00052413" w:rsidRDefault="00052413" w:rsidP="00052413"/>
    <w:p w14:paraId="1E5A816E" w14:textId="77777777" w:rsidR="00052413" w:rsidRDefault="00052413" w:rsidP="00052413">
      <w:pPr>
        <w:rPr>
          <w:b/>
        </w:rPr>
      </w:pPr>
      <w:r w:rsidRPr="00493402">
        <w:rPr>
          <w:b/>
        </w:rPr>
        <w:t xml:space="preserve">Summary of Work Completed: </w:t>
      </w:r>
    </w:p>
    <w:p w14:paraId="112409AB" w14:textId="77777777" w:rsidR="00052413" w:rsidRPr="00493402" w:rsidRDefault="00052413" w:rsidP="00052413">
      <w:pPr>
        <w:rPr>
          <w:b/>
        </w:rPr>
      </w:pPr>
    </w:p>
    <w:p w14:paraId="07DC892D" w14:textId="39AC3C06" w:rsidR="002F1E3D" w:rsidRDefault="002F1E3D" w:rsidP="002F1E3D">
      <w:r>
        <w:t xml:space="preserve">Describe the work that was done for the project: </w:t>
      </w:r>
    </w:p>
    <w:p w14:paraId="1F8780C8" w14:textId="77777777" w:rsidR="002F1E3D" w:rsidRDefault="002F1E3D" w:rsidP="002F1E3D"/>
    <w:p w14:paraId="32872EA8" w14:textId="77777777" w:rsidR="002F1E3D" w:rsidRDefault="002F1E3D" w:rsidP="002F1E3D">
      <w:pPr>
        <w:pStyle w:val="ListParagraph"/>
        <w:numPr>
          <w:ilvl w:val="0"/>
          <w:numId w:val="38"/>
        </w:numPr>
        <w:spacing w:after="200" w:line="276" w:lineRule="auto"/>
        <w:contextualSpacing/>
      </w:pPr>
      <w:bookmarkStart w:id="4" w:name="_Hlk428615"/>
      <w:r>
        <w:t>Summarize how the work was completed. Include a description of the major steps in the process.</w:t>
      </w:r>
    </w:p>
    <w:p w14:paraId="0715BC6D" w14:textId="77777777" w:rsidR="002F1E3D" w:rsidRDefault="002F1E3D" w:rsidP="002F1E3D">
      <w:pPr>
        <w:pStyle w:val="ListParagraph"/>
        <w:numPr>
          <w:ilvl w:val="0"/>
          <w:numId w:val="38"/>
        </w:numPr>
        <w:spacing w:after="200" w:line="276" w:lineRule="auto"/>
        <w:contextualSpacing/>
      </w:pPr>
      <w:r>
        <w:t xml:space="preserve">Discuss the status of the project as of the date of the report, including status of earthwork, planting, seeding, erosion controls, etc. </w:t>
      </w:r>
    </w:p>
    <w:p w14:paraId="67EA4975" w14:textId="77777777" w:rsidR="002F1E3D" w:rsidRDefault="002F1E3D" w:rsidP="002F1E3D">
      <w:pPr>
        <w:pStyle w:val="ListParagraph"/>
        <w:numPr>
          <w:ilvl w:val="0"/>
          <w:numId w:val="38"/>
        </w:numPr>
        <w:spacing w:after="200" w:line="276" w:lineRule="auto"/>
        <w:contextualSpacing/>
      </w:pPr>
      <w:r>
        <w:t>Describe any places where the project deviated from the approved work plan. Include documentation of MNRCP approval of any changes, if applicable.</w:t>
      </w:r>
    </w:p>
    <w:p w14:paraId="2210FF9F" w14:textId="77777777" w:rsidR="002F1E3D" w:rsidRDefault="002F1E3D" w:rsidP="002F1E3D">
      <w:pPr>
        <w:pStyle w:val="ListParagraph"/>
        <w:numPr>
          <w:ilvl w:val="0"/>
          <w:numId w:val="38"/>
        </w:numPr>
        <w:spacing w:after="200" w:line="276" w:lineRule="auto"/>
        <w:contextualSpacing/>
      </w:pPr>
      <w:r>
        <w:t>Discuss any difficulties or unanticipated constraints. Also include any lessons learned that may inform future projects.</w:t>
      </w:r>
      <w:bookmarkEnd w:id="4"/>
    </w:p>
    <w:p w14:paraId="012B42BE" w14:textId="77777777" w:rsidR="002F1E3D" w:rsidRDefault="002F1E3D" w:rsidP="002F1E3D">
      <w:pPr>
        <w:pStyle w:val="ListParagraph"/>
        <w:numPr>
          <w:ilvl w:val="0"/>
          <w:numId w:val="38"/>
        </w:numPr>
        <w:spacing w:after="200" w:line="276" w:lineRule="auto"/>
        <w:contextualSpacing/>
      </w:pPr>
      <w:r>
        <w:t>Please include the final total cost of the project. This number may or may not be the same as your original budget. Please also include an estimate of staff and/or volunteer time spent on the project if that is not included in your final cost. This information will be especially helpful as we review and assess future restoration/enhancement projects.</w:t>
      </w:r>
    </w:p>
    <w:p w14:paraId="73AC2D8A" w14:textId="2C6440E3" w:rsidR="002F1E3D" w:rsidRPr="00493402" w:rsidRDefault="002F1E3D" w:rsidP="002F1E3D">
      <w:pPr>
        <w:rPr>
          <w:b/>
        </w:rPr>
      </w:pPr>
      <w:r>
        <w:rPr>
          <w:b/>
        </w:rPr>
        <w:br/>
        <w:t>Photographs and Maps</w:t>
      </w:r>
      <w:r w:rsidRPr="00493402">
        <w:rPr>
          <w:b/>
        </w:rPr>
        <w:t>:</w:t>
      </w:r>
    </w:p>
    <w:p w14:paraId="2F5C0205" w14:textId="77777777" w:rsidR="002F1E3D" w:rsidRDefault="002F1E3D" w:rsidP="002F1E3D">
      <w:r>
        <w:t>Please attach photographs of the work, with a description of each photograph, taken before (if possible), during and after completion with photo locations shown on a map of the site. If the work deviated from the approved work plan, please provide an updated “as-built” plan.</w:t>
      </w:r>
    </w:p>
    <w:p w14:paraId="49321A38" w14:textId="77777777" w:rsidR="00583B6F" w:rsidRDefault="00052413" w:rsidP="00BE0835">
      <w:pPr>
        <w:tabs>
          <w:tab w:val="left" w:pos="540"/>
          <w:tab w:val="left" w:pos="840"/>
          <w:tab w:val="left" w:pos="1440"/>
        </w:tabs>
        <w:jc w:val="center"/>
        <w:rPr>
          <w:u w:val="single"/>
        </w:rPr>
      </w:pPr>
      <w:r>
        <w:rPr>
          <w:u w:val="single"/>
        </w:rPr>
        <w:br w:type="page"/>
      </w:r>
      <w:bookmarkStart w:id="5" w:name="AppendixB"/>
      <w:bookmarkEnd w:id="5"/>
      <w:r w:rsidR="00583B6F">
        <w:rPr>
          <w:b/>
          <w:u w:val="single"/>
        </w:rPr>
        <w:lastRenderedPageBreak/>
        <w:t xml:space="preserve">Appendix </w:t>
      </w:r>
      <w:r w:rsidR="007E22D7">
        <w:rPr>
          <w:b/>
          <w:u w:val="single"/>
        </w:rPr>
        <w:t>B</w:t>
      </w:r>
    </w:p>
    <w:p w14:paraId="2224C1F1" w14:textId="77777777" w:rsidR="00583B6F" w:rsidRPr="00583B6F" w:rsidRDefault="00583B6F" w:rsidP="00BE0835">
      <w:pPr>
        <w:tabs>
          <w:tab w:val="left" w:pos="540"/>
          <w:tab w:val="left" w:pos="840"/>
          <w:tab w:val="left" w:pos="1440"/>
        </w:tabs>
        <w:jc w:val="center"/>
        <w:rPr>
          <w:u w:val="single"/>
        </w:rPr>
      </w:pPr>
    </w:p>
    <w:p w14:paraId="77310E18" w14:textId="77777777" w:rsidR="00583B6F" w:rsidRPr="009008D3" w:rsidRDefault="00583B6F" w:rsidP="00583B6F">
      <w:pPr>
        <w:autoSpaceDE w:val="0"/>
        <w:autoSpaceDN w:val="0"/>
        <w:adjustRightInd w:val="0"/>
        <w:jc w:val="center"/>
        <w:rPr>
          <w:b/>
          <w:color w:val="000000"/>
        </w:rPr>
      </w:pPr>
      <w:bookmarkStart w:id="6" w:name="_Hlk100562101"/>
      <w:r w:rsidRPr="009008D3">
        <w:rPr>
          <w:b/>
          <w:color w:val="000000"/>
        </w:rPr>
        <w:t>Maine Natural Resource Conservation Program</w:t>
      </w:r>
    </w:p>
    <w:p w14:paraId="2FF69CDD" w14:textId="77777777" w:rsidR="00583B6F" w:rsidRPr="009008D3" w:rsidRDefault="00583B6F" w:rsidP="00583B6F">
      <w:pPr>
        <w:autoSpaceDE w:val="0"/>
        <w:autoSpaceDN w:val="0"/>
        <w:adjustRightInd w:val="0"/>
        <w:jc w:val="center"/>
        <w:rPr>
          <w:b/>
          <w:color w:val="000000"/>
        </w:rPr>
      </w:pPr>
      <w:r w:rsidRPr="009008D3">
        <w:rPr>
          <w:b/>
          <w:color w:val="000000"/>
        </w:rPr>
        <w:t>Monitoring Report Form</w:t>
      </w:r>
    </w:p>
    <w:p w14:paraId="22ECA4BA" w14:textId="77777777" w:rsidR="00583B6F" w:rsidRPr="00583B6F" w:rsidRDefault="00583B6F" w:rsidP="00583B6F">
      <w:pPr>
        <w:autoSpaceDE w:val="0"/>
        <w:autoSpaceDN w:val="0"/>
        <w:adjustRightInd w:val="0"/>
        <w:rPr>
          <w:color w:val="000000"/>
        </w:rPr>
      </w:pPr>
    </w:p>
    <w:p w14:paraId="6B783043" w14:textId="77777777" w:rsidR="00583B6F" w:rsidRPr="009A4A70" w:rsidRDefault="00583B6F" w:rsidP="00583B6F">
      <w:pPr>
        <w:autoSpaceDE w:val="0"/>
        <w:autoSpaceDN w:val="0"/>
        <w:adjustRightInd w:val="0"/>
        <w:spacing w:after="120"/>
        <w:rPr>
          <w:color w:val="000000"/>
        </w:rPr>
      </w:pPr>
      <w:r w:rsidRPr="009A4A70">
        <w:rPr>
          <w:color w:val="000000"/>
        </w:rPr>
        <w:t xml:space="preserve">Report Date: </w:t>
      </w:r>
    </w:p>
    <w:p w14:paraId="7CE0591F" w14:textId="77777777" w:rsidR="00583B6F" w:rsidRPr="009008D3" w:rsidRDefault="00583B6F" w:rsidP="00583B6F">
      <w:pPr>
        <w:autoSpaceDE w:val="0"/>
        <w:autoSpaceDN w:val="0"/>
        <w:adjustRightInd w:val="0"/>
        <w:rPr>
          <w:color w:val="000000"/>
        </w:rPr>
      </w:pPr>
      <w:r w:rsidRPr="004B063E">
        <w:rPr>
          <w:color w:val="000000"/>
        </w:rPr>
        <w:t>Report Number</w:t>
      </w:r>
      <w:proofErr w:type="gramStart"/>
      <w:r w:rsidRPr="004B063E">
        <w:rPr>
          <w:color w:val="000000"/>
        </w:rPr>
        <w:t xml:space="preserve">:  </w:t>
      </w:r>
      <w:r w:rsidRPr="009008D3">
        <w:rPr>
          <w:i/>
          <w:color w:val="000000"/>
        </w:rPr>
        <w:t>(</w:t>
      </w:r>
      <w:proofErr w:type="gramEnd"/>
      <w:r w:rsidRPr="009008D3">
        <w:rPr>
          <w:i/>
          <w:color w:val="000000"/>
        </w:rPr>
        <w:t>Monitoring Report 1 of 5, for example</w:t>
      </w:r>
      <w:r w:rsidR="00EB45C0">
        <w:rPr>
          <w:i/>
          <w:color w:val="000000"/>
        </w:rPr>
        <w:t>)</w:t>
      </w:r>
    </w:p>
    <w:p w14:paraId="45C7F1EC" w14:textId="77777777" w:rsidR="00583B6F" w:rsidRPr="009008D3" w:rsidRDefault="00583B6F" w:rsidP="00583B6F">
      <w:pPr>
        <w:autoSpaceDE w:val="0"/>
        <w:autoSpaceDN w:val="0"/>
        <w:adjustRightInd w:val="0"/>
        <w:rPr>
          <w:color w:val="000000"/>
        </w:rPr>
      </w:pPr>
    </w:p>
    <w:p w14:paraId="2298C7B9" w14:textId="77777777" w:rsidR="00583B6F" w:rsidRPr="009008D3" w:rsidRDefault="00583B6F" w:rsidP="00583B6F">
      <w:pPr>
        <w:pStyle w:val="ListParagraph"/>
        <w:numPr>
          <w:ilvl w:val="0"/>
          <w:numId w:val="33"/>
        </w:numPr>
        <w:tabs>
          <w:tab w:val="left" w:pos="360"/>
        </w:tabs>
        <w:autoSpaceDE w:val="0"/>
        <w:autoSpaceDN w:val="0"/>
        <w:adjustRightInd w:val="0"/>
        <w:ind w:left="360"/>
        <w:contextualSpacing/>
        <w:rPr>
          <w:b/>
          <w:bCs/>
          <w:color w:val="000000"/>
        </w:rPr>
      </w:pPr>
      <w:r w:rsidRPr="009008D3">
        <w:rPr>
          <w:b/>
          <w:bCs/>
          <w:color w:val="000000"/>
        </w:rPr>
        <w:t xml:space="preserve">MNRCP Project Overview </w:t>
      </w:r>
      <w:r w:rsidRPr="009008D3">
        <w:rPr>
          <w:bCs/>
          <w:i/>
          <w:color w:val="000000"/>
        </w:rPr>
        <w:t>(Most of this information will be the same for each monitoring report)</w:t>
      </w:r>
    </w:p>
    <w:tbl>
      <w:tblPr>
        <w:tblW w:w="0" w:type="auto"/>
        <w:tblInd w:w="378" w:type="dxa"/>
        <w:tblLook w:val="04A0" w:firstRow="1" w:lastRow="0" w:firstColumn="1" w:lastColumn="0" w:noHBand="0" w:noVBand="1"/>
      </w:tblPr>
      <w:tblGrid>
        <w:gridCol w:w="3282"/>
        <w:gridCol w:w="6492"/>
      </w:tblGrid>
      <w:tr w:rsidR="00583B6F" w:rsidRPr="009008D3" w14:paraId="506A12FD" w14:textId="77777777" w:rsidTr="00583B6F">
        <w:tc>
          <w:tcPr>
            <w:tcW w:w="3510" w:type="dxa"/>
          </w:tcPr>
          <w:p w14:paraId="5A32C7A4" w14:textId="77777777" w:rsidR="00583B6F" w:rsidRPr="009008D3" w:rsidRDefault="00EB45C0" w:rsidP="00583B6F">
            <w:pPr>
              <w:tabs>
                <w:tab w:val="center" w:pos="4320"/>
                <w:tab w:val="right" w:pos="8640"/>
              </w:tabs>
              <w:autoSpaceDE w:val="0"/>
              <w:autoSpaceDN w:val="0"/>
              <w:adjustRightInd w:val="0"/>
              <w:rPr>
                <w:color w:val="000000"/>
              </w:rPr>
            </w:pPr>
            <w:r>
              <w:rPr>
                <w:color w:val="000000"/>
              </w:rPr>
              <w:t xml:space="preserve">MNRCP </w:t>
            </w:r>
            <w:r w:rsidR="00583B6F" w:rsidRPr="009008D3">
              <w:rPr>
                <w:color w:val="000000"/>
              </w:rPr>
              <w:t>Project Name</w:t>
            </w:r>
          </w:p>
        </w:tc>
        <w:tc>
          <w:tcPr>
            <w:tcW w:w="6948" w:type="dxa"/>
          </w:tcPr>
          <w:p w14:paraId="6921CAB3" w14:textId="77777777" w:rsidR="00583B6F" w:rsidRPr="009008D3" w:rsidRDefault="00583B6F" w:rsidP="00583B6F">
            <w:pPr>
              <w:tabs>
                <w:tab w:val="center" w:pos="4320"/>
                <w:tab w:val="right" w:pos="8640"/>
              </w:tabs>
              <w:autoSpaceDE w:val="0"/>
              <w:autoSpaceDN w:val="0"/>
              <w:adjustRightInd w:val="0"/>
              <w:rPr>
                <w:color w:val="000000"/>
              </w:rPr>
            </w:pPr>
          </w:p>
        </w:tc>
      </w:tr>
      <w:tr w:rsidR="00EB45C0" w:rsidRPr="009008D3" w14:paraId="223C3117" w14:textId="77777777" w:rsidTr="00583B6F">
        <w:tc>
          <w:tcPr>
            <w:tcW w:w="3510" w:type="dxa"/>
          </w:tcPr>
          <w:p w14:paraId="10674536" w14:textId="77777777" w:rsidR="00EB45C0" w:rsidRDefault="00EB45C0" w:rsidP="00583B6F">
            <w:pPr>
              <w:tabs>
                <w:tab w:val="center" w:pos="4320"/>
                <w:tab w:val="right" w:pos="8640"/>
              </w:tabs>
              <w:autoSpaceDE w:val="0"/>
              <w:autoSpaceDN w:val="0"/>
              <w:adjustRightInd w:val="0"/>
              <w:rPr>
                <w:color w:val="000000"/>
              </w:rPr>
            </w:pPr>
            <w:r>
              <w:rPr>
                <w:color w:val="000000"/>
              </w:rPr>
              <w:t>MNRCP ID</w:t>
            </w:r>
          </w:p>
        </w:tc>
        <w:tc>
          <w:tcPr>
            <w:tcW w:w="6948" w:type="dxa"/>
          </w:tcPr>
          <w:p w14:paraId="64D6DF2A" w14:textId="77777777" w:rsidR="00EB45C0" w:rsidRPr="009008D3" w:rsidRDefault="00EB45C0" w:rsidP="00583B6F">
            <w:pPr>
              <w:tabs>
                <w:tab w:val="center" w:pos="4320"/>
                <w:tab w:val="right" w:pos="8640"/>
              </w:tabs>
              <w:autoSpaceDE w:val="0"/>
              <w:autoSpaceDN w:val="0"/>
              <w:adjustRightInd w:val="0"/>
              <w:rPr>
                <w:color w:val="000000"/>
              </w:rPr>
            </w:pPr>
          </w:p>
        </w:tc>
      </w:tr>
      <w:tr w:rsidR="00583B6F" w:rsidRPr="009008D3" w14:paraId="450E247F" w14:textId="77777777" w:rsidTr="00583B6F">
        <w:tc>
          <w:tcPr>
            <w:tcW w:w="3510" w:type="dxa"/>
          </w:tcPr>
          <w:p w14:paraId="7A34093B" w14:textId="77777777" w:rsidR="00583B6F" w:rsidRPr="009008D3" w:rsidRDefault="00583B6F" w:rsidP="00583B6F">
            <w:pPr>
              <w:tabs>
                <w:tab w:val="center" w:pos="4320"/>
                <w:tab w:val="right" w:pos="8640"/>
              </w:tabs>
              <w:autoSpaceDE w:val="0"/>
              <w:autoSpaceDN w:val="0"/>
              <w:adjustRightInd w:val="0"/>
              <w:rPr>
                <w:color w:val="000000"/>
              </w:rPr>
            </w:pPr>
            <w:r w:rsidRPr="009008D3">
              <w:rPr>
                <w:color w:val="000000"/>
              </w:rPr>
              <w:t xml:space="preserve">Project Location </w:t>
            </w:r>
          </w:p>
        </w:tc>
        <w:tc>
          <w:tcPr>
            <w:tcW w:w="6948" w:type="dxa"/>
          </w:tcPr>
          <w:p w14:paraId="39532062" w14:textId="77777777" w:rsidR="00583B6F" w:rsidRPr="009008D3" w:rsidRDefault="00583B6F" w:rsidP="00583B6F">
            <w:pPr>
              <w:tabs>
                <w:tab w:val="center" w:pos="4320"/>
                <w:tab w:val="right" w:pos="8640"/>
              </w:tabs>
              <w:autoSpaceDE w:val="0"/>
              <w:autoSpaceDN w:val="0"/>
              <w:adjustRightInd w:val="0"/>
              <w:rPr>
                <w:i/>
                <w:color w:val="000000"/>
              </w:rPr>
            </w:pPr>
            <w:r w:rsidRPr="009008D3">
              <w:rPr>
                <w:i/>
                <w:color w:val="000000"/>
              </w:rPr>
              <w:t xml:space="preserve">Location of and directions to the restoration/enhancement site. Directions and any identifiable landmarks of the compensatory mitigation project including information to locate the site boundaries. </w:t>
            </w:r>
          </w:p>
        </w:tc>
      </w:tr>
      <w:tr w:rsidR="00583B6F" w:rsidRPr="009008D3" w14:paraId="5A4AA56C" w14:textId="77777777" w:rsidTr="00583B6F">
        <w:tc>
          <w:tcPr>
            <w:tcW w:w="3510" w:type="dxa"/>
          </w:tcPr>
          <w:p w14:paraId="4A9AEE42" w14:textId="77777777" w:rsidR="00583B6F" w:rsidRPr="009008D3" w:rsidRDefault="00583B6F" w:rsidP="00583B6F">
            <w:pPr>
              <w:tabs>
                <w:tab w:val="center" w:pos="4320"/>
                <w:tab w:val="right" w:pos="8640"/>
              </w:tabs>
              <w:autoSpaceDE w:val="0"/>
              <w:autoSpaceDN w:val="0"/>
              <w:adjustRightInd w:val="0"/>
              <w:rPr>
                <w:color w:val="000000"/>
              </w:rPr>
            </w:pPr>
            <w:r w:rsidRPr="009008D3">
              <w:rPr>
                <w:color w:val="000000"/>
              </w:rPr>
              <w:t xml:space="preserve">Project Sponsor </w:t>
            </w:r>
          </w:p>
        </w:tc>
        <w:tc>
          <w:tcPr>
            <w:tcW w:w="6948" w:type="dxa"/>
          </w:tcPr>
          <w:p w14:paraId="34B336D0" w14:textId="77777777" w:rsidR="00583B6F" w:rsidRPr="009008D3" w:rsidRDefault="00583B6F" w:rsidP="00583B6F">
            <w:pPr>
              <w:tabs>
                <w:tab w:val="center" w:pos="4320"/>
                <w:tab w:val="right" w:pos="8640"/>
              </w:tabs>
              <w:autoSpaceDE w:val="0"/>
              <w:autoSpaceDN w:val="0"/>
              <w:adjustRightInd w:val="0"/>
              <w:rPr>
                <w:i/>
                <w:color w:val="000000"/>
              </w:rPr>
            </w:pPr>
            <w:r w:rsidRPr="009008D3">
              <w:rPr>
                <w:i/>
                <w:color w:val="000000"/>
              </w:rPr>
              <w:t>Name and contact information of project sponsor</w:t>
            </w:r>
          </w:p>
        </w:tc>
      </w:tr>
      <w:tr w:rsidR="00583B6F" w:rsidRPr="009008D3" w14:paraId="443C5A16" w14:textId="77777777" w:rsidTr="00583B6F">
        <w:tc>
          <w:tcPr>
            <w:tcW w:w="3510" w:type="dxa"/>
          </w:tcPr>
          <w:p w14:paraId="7CB91498" w14:textId="77777777" w:rsidR="00583B6F" w:rsidRPr="009008D3" w:rsidRDefault="00583B6F" w:rsidP="00583B6F">
            <w:pPr>
              <w:tabs>
                <w:tab w:val="center" w:pos="4320"/>
                <w:tab w:val="right" w:pos="8640"/>
              </w:tabs>
              <w:autoSpaceDE w:val="0"/>
              <w:autoSpaceDN w:val="0"/>
              <w:adjustRightInd w:val="0"/>
              <w:rPr>
                <w:color w:val="000000"/>
              </w:rPr>
            </w:pPr>
            <w:r w:rsidRPr="009008D3">
              <w:rPr>
                <w:color w:val="000000"/>
              </w:rPr>
              <w:t>Contractor and/or Consultant</w:t>
            </w:r>
          </w:p>
        </w:tc>
        <w:tc>
          <w:tcPr>
            <w:tcW w:w="6948" w:type="dxa"/>
          </w:tcPr>
          <w:p w14:paraId="63580ECA" w14:textId="77777777" w:rsidR="00583B6F" w:rsidRPr="009008D3" w:rsidRDefault="00583B6F" w:rsidP="00583B6F">
            <w:pPr>
              <w:tabs>
                <w:tab w:val="center" w:pos="4320"/>
                <w:tab w:val="right" w:pos="8640"/>
              </w:tabs>
              <w:autoSpaceDE w:val="0"/>
              <w:autoSpaceDN w:val="0"/>
              <w:adjustRightInd w:val="0"/>
              <w:rPr>
                <w:i/>
                <w:color w:val="000000"/>
              </w:rPr>
            </w:pPr>
            <w:r w:rsidRPr="009008D3">
              <w:rPr>
                <w:i/>
                <w:color w:val="000000"/>
              </w:rPr>
              <w:t>Name(s) of contractor who performed the work and project consultant, if applicable</w:t>
            </w:r>
          </w:p>
        </w:tc>
      </w:tr>
      <w:tr w:rsidR="00583B6F" w:rsidRPr="009008D3" w14:paraId="1593F17A" w14:textId="77777777" w:rsidTr="00583B6F">
        <w:tc>
          <w:tcPr>
            <w:tcW w:w="3510" w:type="dxa"/>
          </w:tcPr>
          <w:p w14:paraId="5A58DDC0" w14:textId="77777777" w:rsidR="00583B6F" w:rsidRPr="009008D3" w:rsidRDefault="00583B6F" w:rsidP="00583B6F">
            <w:pPr>
              <w:tabs>
                <w:tab w:val="center" w:pos="4320"/>
                <w:tab w:val="right" w:pos="8640"/>
              </w:tabs>
              <w:autoSpaceDE w:val="0"/>
              <w:autoSpaceDN w:val="0"/>
              <w:adjustRightInd w:val="0"/>
              <w:rPr>
                <w:color w:val="000000"/>
              </w:rPr>
            </w:pPr>
            <w:r w:rsidRPr="009008D3">
              <w:rPr>
                <w:color w:val="000000"/>
              </w:rPr>
              <w:t>Start and Completion Dates</w:t>
            </w:r>
          </w:p>
        </w:tc>
        <w:tc>
          <w:tcPr>
            <w:tcW w:w="6948" w:type="dxa"/>
          </w:tcPr>
          <w:p w14:paraId="1E3FEDD6" w14:textId="77777777" w:rsidR="00583B6F" w:rsidRPr="009008D3" w:rsidRDefault="00583B6F" w:rsidP="00583B6F">
            <w:pPr>
              <w:tabs>
                <w:tab w:val="center" w:pos="4320"/>
                <w:tab w:val="right" w:pos="8640"/>
              </w:tabs>
              <w:autoSpaceDE w:val="0"/>
              <w:autoSpaceDN w:val="0"/>
              <w:adjustRightInd w:val="0"/>
              <w:rPr>
                <w:i/>
                <w:color w:val="000000"/>
              </w:rPr>
            </w:pPr>
            <w:r w:rsidRPr="009008D3">
              <w:rPr>
                <w:i/>
                <w:color w:val="000000"/>
              </w:rPr>
              <w:t>Dates restoration/enhancement work commenced and was completed.</w:t>
            </w:r>
          </w:p>
        </w:tc>
      </w:tr>
      <w:tr w:rsidR="00583B6F" w:rsidRPr="009008D3" w14:paraId="5F70D6CE" w14:textId="77777777" w:rsidTr="00583B6F">
        <w:tc>
          <w:tcPr>
            <w:tcW w:w="3510" w:type="dxa"/>
          </w:tcPr>
          <w:p w14:paraId="67A39AC7" w14:textId="77777777" w:rsidR="00583B6F" w:rsidRPr="009008D3" w:rsidRDefault="00583B6F" w:rsidP="00583B6F">
            <w:pPr>
              <w:tabs>
                <w:tab w:val="center" w:pos="4320"/>
                <w:tab w:val="right" w:pos="8640"/>
              </w:tabs>
              <w:autoSpaceDE w:val="0"/>
              <w:autoSpaceDN w:val="0"/>
              <w:adjustRightInd w:val="0"/>
              <w:rPr>
                <w:color w:val="000000"/>
              </w:rPr>
            </w:pPr>
            <w:r w:rsidRPr="009008D3">
              <w:rPr>
                <w:color w:val="000000"/>
              </w:rPr>
              <w:t>Corps and DEP Permit Numbers (if applicable)</w:t>
            </w:r>
          </w:p>
        </w:tc>
        <w:tc>
          <w:tcPr>
            <w:tcW w:w="6948" w:type="dxa"/>
          </w:tcPr>
          <w:p w14:paraId="0A75ACBF" w14:textId="77777777" w:rsidR="00583B6F" w:rsidRPr="009008D3" w:rsidRDefault="00583B6F" w:rsidP="00583B6F">
            <w:pPr>
              <w:tabs>
                <w:tab w:val="center" w:pos="4320"/>
                <w:tab w:val="right" w:pos="8640"/>
              </w:tabs>
              <w:autoSpaceDE w:val="0"/>
              <w:autoSpaceDN w:val="0"/>
              <w:adjustRightInd w:val="0"/>
              <w:rPr>
                <w:color w:val="000000"/>
              </w:rPr>
            </w:pPr>
          </w:p>
        </w:tc>
      </w:tr>
    </w:tbl>
    <w:p w14:paraId="06ED7841" w14:textId="77777777" w:rsidR="00583B6F" w:rsidRPr="009008D3" w:rsidRDefault="00583B6F" w:rsidP="00583B6F">
      <w:pPr>
        <w:autoSpaceDE w:val="0"/>
        <w:autoSpaceDN w:val="0"/>
        <w:adjustRightInd w:val="0"/>
        <w:ind w:left="270"/>
        <w:rPr>
          <w:color w:val="000000"/>
        </w:rPr>
      </w:pPr>
    </w:p>
    <w:p w14:paraId="5F2AF9CD" w14:textId="77777777" w:rsidR="00583B6F" w:rsidRPr="009008D3" w:rsidRDefault="00583B6F" w:rsidP="00583B6F">
      <w:pPr>
        <w:pStyle w:val="ListParagraph"/>
        <w:autoSpaceDE w:val="0"/>
        <w:autoSpaceDN w:val="0"/>
        <w:adjustRightInd w:val="0"/>
        <w:ind w:left="270"/>
        <w:rPr>
          <w:color w:val="000000"/>
        </w:rPr>
      </w:pPr>
      <w:r w:rsidRPr="009008D3">
        <w:rPr>
          <w:b/>
          <w:color w:val="000000"/>
        </w:rPr>
        <w:t xml:space="preserve">Project Summary:  </w:t>
      </w:r>
      <w:r w:rsidRPr="009008D3">
        <w:rPr>
          <w:b/>
          <w:color w:val="000000"/>
        </w:rPr>
        <w:br/>
      </w:r>
      <w:r w:rsidRPr="009008D3">
        <w:rPr>
          <w:color w:val="000000"/>
        </w:rPr>
        <w:t>A summary paragraph defining the goals of the approved project, nature of the impact being restored/enhanced, restoration/enhancement acreages and types of aquatic resources.</w:t>
      </w:r>
    </w:p>
    <w:p w14:paraId="0EBE236A" w14:textId="77777777" w:rsidR="00583B6F" w:rsidRPr="009008D3" w:rsidRDefault="00583B6F" w:rsidP="00583B6F">
      <w:pPr>
        <w:autoSpaceDE w:val="0"/>
        <w:autoSpaceDN w:val="0"/>
        <w:adjustRightInd w:val="0"/>
        <w:ind w:left="360"/>
        <w:rPr>
          <w:color w:val="000000"/>
        </w:rPr>
      </w:pPr>
    </w:p>
    <w:p w14:paraId="2F61493D" w14:textId="77777777" w:rsidR="00583B6F" w:rsidRPr="009008D3" w:rsidRDefault="00583B6F" w:rsidP="00583B6F">
      <w:pPr>
        <w:pStyle w:val="ListParagraph"/>
        <w:numPr>
          <w:ilvl w:val="0"/>
          <w:numId w:val="31"/>
        </w:numPr>
        <w:tabs>
          <w:tab w:val="left" w:pos="360"/>
        </w:tabs>
        <w:autoSpaceDE w:val="0"/>
        <w:autoSpaceDN w:val="0"/>
        <w:adjustRightInd w:val="0"/>
        <w:contextualSpacing/>
        <w:rPr>
          <w:b/>
          <w:bCs/>
          <w:color w:val="000000"/>
        </w:rPr>
      </w:pPr>
      <w:r w:rsidRPr="009008D3">
        <w:rPr>
          <w:b/>
          <w:bCs/>
          <w:color w:val="000000"/>
        </w:rPr>
        <w:t xml:space="preserve">Requirements </w:t>
      </w:r>
    </w:p>
    <w:p w14:paraId="424377AF" w14:textId="77777777" w:rsidR="00583B6F" w:rsidRPr="009008D3" w:rsidRDefault="00583B6F" w:rsidP="00583B6F">
      <w:pPr>
        <w:autoSpaceDE w:val="0"/>
        <w:autoSpaceDN w:val="0"/>
        <w:adjustRightInd w:val="0"/>
        <w:ind w:left="360"/>
        <w:rPr>
          <w:color w:val="000000"/>
        </w:rPr>
      </w:pPr>
    </w:p>
    <w:p w14:paraId="31535C34" w14:textId="77777777" w:rsidR="00583B6F" w:rsidRPr="009008D3" w:rsidRDefault="00974C37" w:rsidP="00583B6F">
      <w:pPr>
        <w:autoSpaceDE w:val="0"/>
        <w:autoSpaceDN w:val="0"/>
        <w:adjustRightInd w:val="0"/>
        <w:ind w:left="360"/>
        <w:rPr>
          <w:color w:val="000000"/>
        </w:rPr>
      </w:pPr>
      <w:r w:rsidRPr="00974C37">
        <w:rPr>
          <w:color w:val="000000"/>
          <w:lang w:val="en-US"/>
        </w:rPr>
        <w:t>List performance standards from the approved MNRCP Restoration/Enhancement Work Plan. In addition, list any other restoration/enhancement-related requirements as specified in the plan.</w:t>
      </w:r>
      <w:r w:rsidR="00583B6F" w:rsidRPr="009008D3">
        <w:rPr>
          <w:color w:val="000000"/>
        </w:rPr>
        <w:t xml:space="preserve">  </w:t>
      </w:r>
    </w:p>
    <w:p w14:paraId="6604F262" w14:textId="77777777" w:rsidR="00583B6F" w:rsidRPr="009008D3" w:rsidRDefault="00583B6F" w:rsidP="00583B6F">
      <w:pPr>
        <w:autoSpaceDE w:val="0"/>
        <w:autoSpaceDN w:val="0"/>
        <w:adjustRightInd w:val="0"/>
        <w:ind w:left="360"/>
        <w:rPr>
          <w:color w:val="000000"/>
        </w:rPr>
      </w:pPr>
    </w:p>
    <w:p w14:paraId="66D37BFB" w14:textId="77777777" w:rsidR="00583B6F" w:rsidRPr="009008D3" w:rsidRDefault="00583B6F" w:rsidP="00583B6F">
      <w:pPr>
        <w:pStyle w:val="ListParagraph"/>
        <w:numPr>
          <w:ilvl w:val="0"/>
          <w:numId w:val="31"/>
        </w:numPr>
        <w:tabs>
          <w:tab w:val="left" w:pos="360"/>
        </w:tabs>
        <w:autoSpaceDE w:val="0"/>
        <w:autoSpaceDN w:val="0"/>
        <w:adjustRightInd w:val="0"/>
        <w:contextualSpacing/>
        <w:rPr>
          <w:b/>
          <w:bCs/>
          <w:color w:val="000000"/>
        </w:rPr>
      </w:pPr>
      <w:r w:rsidRPr="009008D3">
        <w:rPr>
          <w:b/>
          <w:bCs/>
          <w:color w:val="000000"/>
        </w:rPr>
        <w:t>Monitoring Information</w:t>
      </w:r>
    </w:p>
    <w:p w14:paraId="5A4838FA" w14:textId="77777777" w:rsidR="00583B6F" w:rsidRPr="009008D3" w:rsidRDefault="00583B6F" w:rsidP="00583B6F">
      <w:pPr>
        <w:autoSpaceDE w:val="0"/>
        <w:autoSpaceDN w:val="0"/>
        <w:adjustRightInd w:val="0"/>
        <w:ind w:left="360"/>
        <w:rPr>
          <w:color w:val="000000"/>
        </w:rPr>
      </w:pPr>
    </w:p>
    <w:p w14:paraId="1FBEC522" w14:textId="77777777" w:rsidR="00CE709F" w:rsidRDefault="00CE709F" w:rsidP="00583B6F">
      <w:pPr>
        <w:autoSpaceDE w:val="0"/>
        <w:autoSpaceDN w:val="0"/>
        <w:adjustRightInd w:val="0"/>
        <w:ind w:left="360"/>
        <w:rPr>
          <w:color w:val="000000"/>
        </w:rPr>
      </w:pPr>
      <w:r w:rsidRPr="00CE709F">
        <w:rPr>
          <w:color w:val="000000"/>
        </w:rPr>
        <w:t xml:space="preserve">Describe the monitoring inspections that occurred since the last report.  Include dates that inspections were conducted and the name of party conducting the monitoring. </w:t>
      </w:r>
      <w:r w:rsidR="00093B6F" w:rsidRPr="009008D3">
        <w:rPr>
          <w:color w:val="000000"/>
        </w:rPr>
        <w:t>Photo documentation is required (See Appendix A below for further information).</w:t>
      </w:r>
    </w:p>
    <w:p w14:paraId="749D7BEB" w14:textId="77777777" w:rsidR="00CE709F" w:rsidRDefault="00CE709F" w:rsidP="00583B6F">
      <w:pPr>
        <w:autoSpaceDE w:val="0"/>
        <w:autoSpaceDN w:val="0"/>
        <w:adjustRightInd w:val="0"/>
        <w:ind w:left="360"/>
        <w:rPr>
          <w:color w:val="000000"/>
        </w:rPr>
      </w:pPr>
    </w:p>
    <w:p w14:paraId="58A7ED04" w14:textId="77777777" w:rsidR="007B0B29" w:rsidRDefault="00583B6F" w:rsidP="00583B6F">
      <w:pPr>
        <w:autoSpaceDE w:val="0"/>
        <w:autoSpaceDN w:val="0"/>
        <w:adjustRightInd w:val="0"/>
        <w:ind w:left="360"/>
      </w:pPr>
      <w:r w:rsidRPr="009008D3">
        <w:rPr>
          <w:color w:val="000000"/>
        </w:rPr>
        <w:t>Describe the current conditions on the site</w:t>
      </w:r>
      <w:r w:rsidR="00CE709F">
        <w:rPr>
          <w:color w:val="000000"/>
        </w:rPr>
        <w:t xml:space="preserve">, specifically with respect to </w:t>
      </w:r>
      <w:r w:rsidR="007B0B29">
        <w:rPr>
          <w:color w:val="000000"/>
        </w:rPr>
        <w:t>each</w:t>
      </w:r>
      <w:r w:rsidR="00CE709F">
        <w:rPr>
          <w:color w:val="000000"/>
        </w:rPr>
        <w:t xml:space="preserve"> performance standard</w:t>
      </w:r>
      <w:r w:rsidRPr="009008D3">
        <w:rPr>
          <w:color w:val="000000"/>
        </w:rPr>
        <w:t xml:space="preserve">.  Provide data to substantiate the success and/or potential challenges associated with </w:t>
      </w:r>
      <w:r w:rsidR="007B0B29">
        <w:rPr>
          <w:color w:val="000000"/>
        </w:rPr>
        <w:t>each standard</w:t>
      </w:r>
      <w:r w:rsidRPr="009008D3">
        <w:rPr>
          <w:color w:val="000000"/>
        </w:rPr>
        <w:t xml:space="preserve">. </w:t>
      </w:r>
      <w:r w:rsidR="007B0B29" w:rsidRPr="007B0B29">
        <w:rPr>
          <w:color w:val="000000"/>
        </w:rPr>
        <w:t>Concisely describe actions taken during the monitoring year to meet the performance standard – actions such as removing debris, replanting, controlling invasive plant species (with biological, herbicidal, or mechanical methods), re-grading the site to achieve desired hydrology, applying additional topsoil or soil amendments, etc.  Include dates that any remedial work was done.</w:t>
      </w:r>
      <w:r w:rsidR="007B0B29">
        <w:rPr>
          <w:color w:val="000000"/>
        </w:rPr>
        <w:t xml:space="preserve"> </w:t>
      </w:r>
      <w:r w:rsidRPr="009008D3">
        <w:t xml:space="preserve">Address all requirements that apply </w:t>
      </w:r>
      <w:r w:rsidR="00CE709F">
        <w:t>from section 2 above</w:t>
      </w:r>
      <w:r w:rsidRPr="009008D3">
        <w:t xml:space="preserve">.  </w:t>
      </w:r>
    </w:p>
    <w:p w14:paraId="3D3C9C07" w14:textId="77777777" w:rsidR="007B0B29" w:rsidRDefault="007B0B29" w:rsidP="00583B6F">
      <w:pPr>
        <w:autoSpaceDE w:val="0"/>
        <w:autoSpaceDN w:val="0"/>
        <w:adjustRightInd w:val="0"/>
        <w:ind w:left="360"/>
      </w:pPr>
    </w:p>
    <w:p w14:paraId="593A8FC2" w14:textId="30AADDC3" w:rsidR="00093B6F" w:rsidRDefault="007B0B29" w:rsidP="00583B6F">
      <w:pPr>
        <w:autoSpaceDE w:val="0"/>
        <w:autoSpaceDN w:val="0"/>
        <w:adjustRightInd w:val="0"/>
        <w:ind w:left="360"/>
      </w:pPr>
      <w:r w:rsidRPr="007B0B29">
        <w:t xml:space="preserve">A table is one option for comparing the performance standards to the conditions and status of the developing restoration/enhancement site. A table can also be helpful to compare the status of </w:t>
      </w:r>
      <w:r w:rsidRPr="007B0B29">
        <w:lastRenderedPageBreak/>
        <w:t>performance standards over multiple monitoring years.</w:t>
      </w:r>
      <w:r w:rsidR="00093B6F">
        <w:t xml:space="preserve"> See attached </w:t>
      </w:r>
      <w:r w:rsidR="00EE3B7D">
        <w:t xml:space="preserve">“Table 4” </w:t>
      </w:r>
      <w:r w:rsidR="00093B6F">
        <w:t>for a sample table for comparing performance standards over time.</w:t>
      </w:r>
    </w:p>
    <w:p w14:paraId="36A9EFCD" w14:textId="77777777" w:rsidR="00974C37" w:rsidRPr="00974C37" w:rsidRDefault="00974C37" w:rsidP="001C5949">
      <w:pPr>
        <w:autoSpaceDE w:val="0"/>
        <w:autoSpaceDN w:val="0"/>
        <w:adjustRightInd w:val="0"/>
        <w:ind w:left="720"/>
        <w:rPr>
          <w:lang w:val="en-US"/>
        </w:rPr>
      </w:pPr>
    </w:p>
    <w:p w14:paraId="30615BA6" w14:textId="77777777" w:rsidR="003C1E4C" w:rsidRPr="00974C37" w:rsidRDefault="003C1E4C" w:rsidP="00E57F26">
      <w:pPr>
        <w:autoSpaceDE w:val="0"/>
        <w:autoSpaceDN w:val="0"/>
        <w:adjustRightInd w:val="0"/>
        <w:ind w:left="720"/>
        <w:rPr>
          <w:lang w:val="en-US"/>
        </w:rPr>
      </w:pPr>
      <w:r>
        <w:rPr>
          <w:lang w:val="en-US"/>
        </w:rPr>
        <w:t>Additional Monitoring Considerations: If the questions below have not been addressed as part of the assessment of performance standards, please provide brief answers.</w:t>
      </w:r>
    </w:p>
    <w:p w14:paraId="2205B06B" w14:textId="77777777" w:rsidR="003C1E4C" w:rsidRDefault="003C1E4C" w:rsidP="00E57F26">
      <w:pPr>
        <w:pStyle w:val="ListParagraph"/>
        <w:rPr>
          <w:lang w:val="en-US"/>
        </w:rPr>
      </w:pPr>
    </w:p>
    <w:p w14:paraId="4F4DCCCA" w14:textId="77777777" w:rsidR="00974C37" w:rsidRDefault="00974C37" w:rsidP="00E57F26">
      <w:pPr>
        <w:numPr>
          <w:ilvl w:val="2"/>
          <w:numId w:val="31"/>
        </w:numPr>
        <w:autoSpaceDE w:val="0"/>
        <w:autoSpaceDN w:val="0"/>
        <w:adjustRightInd w:val="0"/>
        <w:rPr>
          <w:lang w:val="en-US"/>
        </w:rPr>
      </w:pPr>
      <w:r w:rsidRPr="00974C37">
        <w:rPr>
          <w:lang w:val="en-US"/>
        </w:rPr>
        <w:t xml:space="preserve">What fish and wildlife have been observed using the site(s) and what do they use it for (nesting, feeding, shelter, etc.)? </w:t>
      </w:r>
    </w:p>
    <w:p w14:paraId="76B64C01" w14:textId="77777777" w:rsidR="00974C37" w:rsidRPr="00974C37" w:rsidRDefault="00974C37" w:rsidP="00FC6EA2">
      <w:pPr>
        <w:autoSpaceDE w:val="0"/>
        <w:autoSpaceDN w:val="0"/>
        <w:adjustRightInd w:val="0"/>
        <w:rPr>
          <w:lang w:val="en-US"/>
        </w:rPr>
      </w:pPr>
    </w:p>
    <w:p w14:paraId="4A8EAE69" w14:textId="77777777" w:rsidR="00974C37" w:rsidRDefault="00974C37" w:rsidP="00E57F26">
      <w:pPr>
        <w:numPr>
          <w:ilvl w:val="2"/>
          <w:numId w:val="31"/>
        </w:numPr>
        <w:autoSpaceDE w:val="0"/>
        <w:autoSpaceDN w:val="0"/>
        <w:adjustRightInd w:val="0"/>
        <w:rPr>
          <w:lang w:val="en-US"/>
        </w:rPr>
      </w:pPr>
      <w:r w:rsidRPr="00974C37">
        <w:rPr>
          <w:lang w:val="en-US"/>
        </w:rPr>
        <w:t>Report the status of any erosion control measures on the restoration/enhancement site(s). Are they in place and functioning? What is the overall level of stability across the site(s)?  If temporary measures are no longer needed, have they been removed? (NOTE:  Non-biodegradable erosion control materials MUST be removed prior to the end of the monitoring period.)</w:t>
      </w:r>
    </w:p>
    <w:p w14:paraId="5EC5C949" w14:textId="77777777" w:rsidR="003C1E4C" w:rsidRDefault="003C1E4C" w:rsidP="00E57F26">
      <w:pPr>
        <w:pStyle w:val="ListParagraph"/>
        <w:rPr>
          <w:lang w:val="en-US"/>
        </w:rPr>
      </w:pPr>
    </w:p>
    <w:p w14:paraId="64C7D8DF" w14:textId="77777777" w:rsidR="003C1E4C" w:rsidRDefault="009D35DE" w:rsidP="00E57F26">
      <w:pPr>
        <w:numPr>
          <w:ilvl w:val="2"/>
          <w:numId w:val="31"/>
        </w:numPr>
        <w:autoSpaceDE w:val="0"/>
        <w:autoSpaceDN w:val="0"/>
        <w:adjustRightInd w:val="0"/>
        <w:rPr>
          <w:lang w:val="en-US"/>
        </w:rPr>
      </w:pPr>
      <w:r>
        <w:rPr>
          <w:lang w:val="en-US"/>
        </w:rPr>
        <w:t>Has there been any unauthorized ATV or off-road vehicle use on the site? If so, describe any damage to the site and any actions being taken to prevent future damage (installing signs or boulders, outreach to local landowners or ATV clubs, etc.).</w:t>
      </w:r>
    </w:p>
    <w:p w14:paraId="61D7DDAB" w14:textId="77777777" w:rsidR="00F112A9" w:rsidRDefault="00F112A9" w:rsidP="00E57F26">
      <w:pPr>
        <w:pStyle w:val="ListParagraph"/>
        <w:rPr>
          <w:lang w:val="en-US"/>
        </w:rPr>
      </w:pPr>
    </w:p>
    <w:p w14:paraId="315FD039" w14:textId="77777777" w:rsidR="00F112A9" w:rsidRDefault="00F112A9" w:rsidP="00E57F26">
      <w:pPr>
        <w:numPr>
          <w:ilvl w:val="2"/>
          <w:numId w:val="31"/>
        </w:numPr>
        <w:autoSpaceDE w:val="0"/>
        <w:autoSpaceDN w:val="0"/>
        <w:adjustRightInd w:val="0"/>
        <w:rPr>
          <w:lang w:val="en-US"/>
        </w:rPr>
      </w:pPr>
      <w:r>
        <w:rPr>
          <w:lang w:val="en-US"/>
        </w:rPr>
        <w:t>Describe any other issues of concern for the site (e.g., beaver influence, vandalism, trash dumping, surrounding land use changes, etc.).</w:t>
      </w:r>
    </w:p>
    <w:p w14:paraId="43C3F226" w14:textId="77777777" w:rsidR="00630621" w:rsidRPr="00974C37" w:rsidRDefault="00630621" w:rsidP="00E57F26">
      <w:pPr>
        <w:autoSpaceDE w:val="0"/>
        <w:autoSpaceDN w:val="0"/>
        <w:adjustRightInd w:val="0"/>
        <w:rPr>
          <w:lang w:val="en-US"/>
        </w:rPr>
      </w:pPr>
    </w:p>
    <w:p w14:paraId="4F2D74AB" w14:textId="77777777" w:rsidR="00583B6F" w:rsidRPr="009008D3" w:rsidRDefault="00583B6F" w:rsidP="00583B6F">
      <w:pPr>
        <w:pStyle w:val="ListParagraph"/>
        <w:numPr>
          <w:ilvl w:val="0"/>
          <w:numId w:val="31"/>
        </w:numPr>
        <w:tabs>
          <w:tab w:val="left" w:pos="360"/>
        </w:tabs>
        <w:autoSpaceDE w:val="0"/>
        <w:autoSpaceDN w:val="0"/>
        <w:adjustRightInd w:val="0"/>
        <w:contextualSpacing/>
        <w:rPr>
          <w:color w:val="000000"/>
        </w:rPr>
      </w:pPr>
      <w:r w:rsidRPr="009008D3">
        <w:rPr>
          <w:b/>
          <w:bCs/>
          <w:color w:val="000000"/>
        </w:rPr>
        <w:t xml:space="preserve">Summary and Conclusions </w:t>
      </w:r>
    </w:p>
    <w:p w14:paraId="1DE1AE4C" w14:textId="77777777" w:rsidR="00583B6F" w:rsidRPr="009008D3" w:rsidRDefault="00583B6F" w:rsidP="00583B6F">
      <w:pPr>
        <w:pStyle w:val="ListParagraph"/>
        <w:tabs>
          <w:tab w:val="left" w:pos="360"/>
        </w:tabs>
        <w:autoSpaceDE w:val="0"/>
        <w:autoSpaceDN w:val="0"/>
        <w:adjustRightInd w:val="0"/>
        <w:ind w:left="360"/>
        <w:rPr>
          <w:color w:val="000000"/>
        </w:rPr>
      </w:pPr>
    </w:p>
    <w:p w14:paraId="75E85BD8" w14:textId="77777777" w:rsidR="00583B6F" w:rsidRPr="009008D3" w:rsidRDefault="00583B6F" w:rsidP="00583B6F">
      <w:pPr>
        <w:pStyle w:val="ListParagraph"/>
        <w:numPr>
          <w:ilvl w:val="1"/>
          <w:numId w:val="36"/>
        </w:numPr>
        <w:tabs>
          <w:tab w:val="left" w:pos="360"/>
        </w:tabs>
        <w:autoSpaceDE w:val="0"/>
        <w:autoSpaceDN w:val="0"/>
        <w:adjustRightInd w:val="0"/>
        <w:spacing w:after="120"/>
        <w:rPr>
          <w:color w:val="000000"/>
        </w:rPr>
      </w:pPr>
      <w:r w:rsidRPr="009008D3">
        <w:rPr>
          <w:color w:val="000000"/>
        </w:rPr>
        <w:t>Include a general statement describing the status and conditions on the project site.</w:t>
      </w:r>
      <w:r w:rsidR="00974C37" w:rsidRPr="0050205D">
        <w:rPr>
          <w:rFonts w:ascii="Calibri" w:eastAsia="Calibri" w:hAnsi="Calibri"/>
          <w:color w:val="000000"/>
          <w:lang w:val="en-US"/>
        </w:rPr>
        <w:t xml:space="preserve"> </w:t>
      </w:r>
      <w:r w:rsidR="00974C37" w:rsidRPr="00974C37">
        <w:rPr>
          <w:color w:val="000000"/>
          <w:lang w:val="en-US"/>
        </w:rPr>
        <w:t>If multiple years of monitoring have been performed, describe how the site has progressed over time.</w:t>
      </w:r>
      <w:r w:rsidRPr="009008D3">
        <w:rPr>
          <w:color w:val="000000"/>
        </w:rPr>
        <w:t xml:space="preserve"> Has the site progressed as expected?    </w:t>
      </w:r>
    </w:p>
    <w:p w14:paraId="6E185D2F" w14:textId="77777777" w:rsidR="00583B6F" w:rsidRPr="009008D3" w:rsidRDefault="00630621" w:rsidP="00583B6F">
      <w:pPr>
        <w:pStyle w:val="ListParagraph"/>
        <w:numPr>
          <w:ilvl w:val="1"/>
          <w:numId w:val="36"/>
        </w:numPr>
        <w:autoSpaceDE w:val="0"/>
        <w:autoSpaceDN w:val="0"/>
        <w:adjustRightInd w:val="0"/>
        <w:spacing w:after="120"/>
        <w:rPr>
          <w:color w:val="000000"/>
        </w:rPr>
      </w:pPr>
      <w:r>
        <w:rPr>
          <w:color w:val="000000"/>
          <w:lang w:val="en-US"/>
        </w:rPr>
        <w:t>Summarize</w:t>
      </w:r>
      <w:r w:rsidRPr="00974C37">
        <w:rPr>
          <w:color w:val="000000"/>
          <w:lang w:val="en-US"/>
        </w:rPr>
        <w:t xml:space="preserve"> </w:t>
      </w:r>
      <w:r w:rsidR="00974C37" w:rsidRPr="00974C37">
        <w:rPr>
          <w:color w:val="000000"/>
          <w:lang w:val="en-US"/>
        </w:rPr>
        <w:t xml:space="preserve">the </w:t>
      </w:r>
      <w:r>
        <w:rPr>
          <w:color w:val="000000"/>
          <w:lang w:val="en-US"/>
        </w:rPr>
        <w:t xml:space="preserve">overall </w:t>
      </w:r>
      <w:r w:rsidR="00974C37" w:rsidRPr="00974C37">
        <w:rPr>
          <w:color w:val="000000"/>
          <w:lang w:val="en-US"/>
        </w:rPr>
        <w:t xml:space="preserve">status of the site relative to </w:t>
      </w:r>
      <w:r w:rsidR="00F112A9">
        <w:rPr>
          <w:color w:val="000000"/>
          <w:lang w:val="en-US"/>
        </w:rPr>
        <w:t>the</w:t>
      </w:r>
      <w:r w:rsidR="00F112A9" w:rsidRPr="00974C37">
        <w:rPr>
          <w:color w:val="000000"/>
          <w:lang w:val="en-US"/>
        </w:rPr>
        <w:t xml:space="preserve"> </w:t>
      </w:r>
      <w:r w:rsidR="00974C37" w:rsidRPr="00974C37">
        <w:rPr>
          <w:color w:val="000000"/>
          <w:lang w:val="en-US"/>
        </w:rPr>
        <w:t>performance standard</w:t>
      </w:r>
      <w:r w:rsidR="00F112A9">
        <w:rPr>
          <w:color w:val="000000"/>
          <w:lang w:val="en-US"/>
        </w:rPr>
        <w:t>s</w:t>
      </w:r>
      <w:r w:rsidR="00974C37" w:rsidRPr="00974C37">
        <w:rPr>
          <w:color w:val="000000"/>
          <w:lang w:val="en-US"/>
        </w:rPr>
        <w:t xml:space="preserve">. </w:t>
      </w:r>
      <w:r w:rsidR="00EC08B0">
        <w:rPr>
          <w:color w:val="000000"/>
        </w:rPr>
        <w:t xml:space="preserve">Is the site meeting the performance standards?  </w:t>
      </w:r>
      <w:r w:rsidR="00583B6F" w:rsidRPr="009008D3">
        <w:rPr>
          <w:color w:val="000000"/>
        </w:rPr>
        <w:t>If performance standards are not being met or other issues have been identified, include a brief discussion of the difficulties encountered</w:t>
      </w:r>
      <w:r w:rsidR="00F112A9">
        <w:rPr>
          <w:color w:val="000000"/>
        </w:rPr>
        <w:t>,</w:t>
      </w:r>
      <w:r w:rsidR="00583B6F" w:rsidRPr="009008D3">
        <w:rPr>
          <w:color w:val="000000"/>
        </w:rPr>
        <w:t xml:space="preserve"> probable causes</w:t>
      </w:r>
      <w:r w:rsidR="00F112A9">
        <w:rPr>
          <w:color w:val="000000"/>
        </w:rPr>
        <w:t>, and potential remedial actions</w:t>
      </w:r>
      <w:r w:rsidR="00583B6F" w:rsidRPr="009008D3">
        <w:rPr>
          <w:color w:val="000000"/>
        </w:rPr>
        <w:t>.  Specific recommendations for any additional corrective or remedial actions</w:t>
      </w:r>
      <w:r w:rsidR="001212E5">
        <w:rPr>
          <w:color w:val="000000"/>
        </w:rPr>
        <w:t>,</w:t>
      </w:r>
      <w:r w:rsidR="00583B6F" w:rsidRPr="009008D3">
        <w:rPr>
          <w:color w:val="000000"/>
        </w:rPr>
        <w:t xml:space="preserve"> including a timetable, must be provided. </w:t>
      </w:r>
    </w:p>
    <w:p w14:paraId="37BBCDAF" w14:textId="77777777" w:rsidR="00583B6F" w:rsidRPr="009008D3" w:rsidRDefault="00583B6F" w:rsidP="00583B6F">
      <w:pPr>
        <w:pStyle w:val="ListParagraph"/>
        <w:autoSpaceDE w:val="0"/>
        <w:autoSpaceDN w:val="0"/>
        <w:adjustRightInd w:val="0"/>
        <w:rPr>
          <w:color w:val="000000"/>
        </w:rPr>
      </w:pPr>
    </w:p>
    <w:p w14:paraId="3ACE84EC" w14:textId="77777777" w:rsidR="00583B6F" w:rsidRPr="009008D3" w:rsidRDefault="00583B6F" w:rsidP="00583B6F">
      <w:pPr>
        <w:pStyle w:val="ListParagraph"/>
        <w:numPr>
          <w:ilvl w:val="0"/>
          <w:numId w:val="31"/>
        </w:numPr>
        <w:autoSpaceDE w:val="0"/>
        <w:autoSpaceDN w:val="0"/>
        <w:adjustRightInd w:val="0"/>
        <w:contextualSpacing/>
        <w:rPr>
          <w:b/>
          <w:bCs/>
          <w:color w:val="000000"/>
        </w:rPr>
      </w:pPr>
      <w:r w:rsidRPr="009008D3">
        <w:rPr>
          <w:b/>
          <w:bCs/>
          <w:color w:val="000000"/>
        </w:rPr>
        <w:t xml:space="preserve"> Monitoring Report Appendices </w:t>
      </w:r>
    </w:p>
    <w:p w14:paraId="1FCE1D1D" w14:textId="77777777" w:rsidR="00583B6F" w:rsidRPr="009008D3" w:rsidRDefault="00583B6F" w:rsidP="00583B6F">
      <w:pPr>
        <w:autoSpaceDE w:val="0"/>
        <w:autoSpaceDN w:val="0"/>
        <w:adjustRightInd w:val="0"/>
        <w:ind w:left="360"/>
        <w:rPr>
          <w:color w:val="000000"/>
        </w:rPr>
      </w:pPr>
    </w:p>
    <w:p w14:paraId="413FB109" w14:textId="77777777" w:rsidR="00A31D5E" w:rsidRPr="009008D3" w:rsidRDefault="00A31D5E" w:rsidP="00A31D5E">
      <w:pPr>
        <w:pStyle w:val="Default"/>
        <w:numPr>
          <w:ilvl w:val="0"/>
          <w:numId w:val="35"/>
        </w:numPr>
        <w:ind w:left="540" w:hanging="180"/>
        <w:rPr>
          <w:rFonts w:ascii="Times New Roman" w:hAnsi="Times New Roman" w:cs="Times New Roman"/>
        </w:rPr>
      </w:pPr>
      <w:r w:rsidRPr="009008D3">
        <w:rPr>
          <w:rFonts w:ascii="Times New Roman" w:hAnsi="Times New Roman" w:cs="Times New Roman"/>
          <w:b/>
          <w:u w:val="single"/>
        </w:rPr>
        <w:t xml:space="preserve">Appendix </w:t>
      </w:r>
      <w:r>
        <w:rPr>
          <w:rFonts w:ascii="Times New Roman" w:hAnsi="Times New Roman" w:cs="Times New Roman"/>
          <w:b/>
          <w:u w:val="single"/>
        </w:rPr>
        <w:t>A</w:t>
      </w:r>
      <w:r w:rsidRPr="009008D3">
        <w:rPr>
          <w:rFonts w:ascii="Times New Roman" w:hAnsi="Times New Roman" w:cs="Times New Roman"/>
          <w:b/>
          <w:u w:val="single"/>
        </w:rPr>
        <w:t xml:space="preserve"> – Maps (required)</w:t>
      </w:r>
    </w:p>
    <w:p w14:paraId="43777565" w14:textId="77777777" w:rsidR="00A31D5E" w:rsidRPr="009008D3" w:rsidRDefault="00A31D5E" w:rsidP="00A31D5E">
      <w:pPr>
        <w:pStyle w:val="Default"/>
        <w:spacing w:after="240"/>
        <w:ind w:left="540"/>
        <w:rPr>
          <w:rFonts w:ascii="Times New Roman" w:hAnsi="Times New Roman" w:cs="Times New Roman"/>
        </w:rPr>
      </w:pPr>
      <w:r w:rsidRPr="009008D3">
        <w:rPr>
          <w:rFonts w:ascii="Times New Roman" w:hAnsi="Times New Roman" w:cs="Times New Roman"/>
        </w:rPr>
        <w:t>A map or maps should be attached to each monitoring report showing the boundaries of the restoration/enhancement area(s) relative to other landscape features on the site, habitat types, locations of photographic reference points, transects, sampling data points, and/or other features pertinent to the restoration/enhancement plan and monitoring events.  Geographic coordinates are helpful in locating the site(s) for inspection purposes.</w:t>
      </w:r>
    </w:p>
    <w:p w14:paraId="58DF7656" w14:textId="77777777" w:rsidR="00583B6F" w:rsidRPr="009008D3" w:rsidRDefault="00583B6F" w:rsidP="00583B6F">
      <w:pPr>
        <w:pStyle w:val="Default"/>
        <w:numPr>
          <w:ilvl w:val="0"/>
          <w:numId w:val="35"/>
        </w:numPr>
        <w:spacing w:after="240"/>
        <w:ind w:left="540" w:hanging="180"/>
        <w:rPr>
          <w:rFonts w:ascii="Times New Roman" w:hAnsi="Times New Roman" w:cs="Times New Roman"/>
        </w:rPr>
      </w:pPr>
      <w:r w:rsidRPr="009008D3">
        <w:rPr>
          <w:rFonts w:ascii="Times New Roman" w:hAnsi="Times New Roman" w:cs="Times New Roman"/>
          <w:b/>
          <w:u w:val="single"/>
        </w:rPr>
        <w:t xml:space="preserve">Appendix </w:t>
      </w:r>
      <w:r w:rsidR="00A31D5E">
        <w:rPr>
          <w:rFonts w:ascii="Times New Roman" w:hAnsi="Times New Roman" w:cs="Times New Roman"/>
          <w:b/>
          <w:u w:val="single"/>
        </w:rPr>
        <w:t>B</w:t>
      </w:r>
      <w:r w:rsidRPr="009008D3">
        <w:rPr>
          <w:rFonts w:ascii="Times New Roman" w:hAnsi="Times New Roman" w:cs="Times New Roman"/>
          <w:b/>
        </w:rPr>
        <w:t xml:space="preserve"> – Photographs (required)</w:t>
      </w:r>
      <w:r w:rsidRPr="009008D3">
        <w:rPr>
          <w:rFonts w:ascii="Times New Roman" w:hAnsi="Times New Roman" w:cs="Times New Roman"/>
          <w:b/>
        </w:rPr>
        <w:br/>
      </w:r>
      <w:r w:rsidRPr="009008D3">
        <w:rPr>
          <w:rFonts w:ascii="Times New Roman" w:hAnsi="Times New Roman" w:cs="Times New Roman"/>
        </w:rPr>
        <w:t xml:space="preserve">Representative photos are required to support the findings and recommendations, for each restoration/enhancement site.  Photos should be taken from the same locations for each monitoring event and must be dated and clearly labeled.  A map, or maps, showing photo </w:t>
      </w:r>
      <w:r w:rsidRPr="009008D3">
        <w:rPr>
          <w:rFonts w:ascii="Times New Roman" w:hAnsi="Times New Roman" w:cs="Times New Roman"/>
        </w:rPr>
        <w:lastRenderedPageBreak/>
        <w:t>locations must be included and clearly labeled with the direction from which the photo was taken.  Photos may be included in this appendix or in the body of the report.</w:t>
      </w:r>
    </w:p>
    <w:p w14:paraId="0FCBA87F" w14:textId="77777777" w:rsidR="00583B6F" w:rsidRPr="009008D3" w:rsidRDefault="00583B6F" w:rsidP="00583B6F">
      <w:pPr>
        <w:pStyle w:val="Default"/>
        <w:numPr>
          <w:ilvl w:val="0"/>
          <w:numId w:val="35"/>
        </w:numPr>
        <w:ind w:left="540" w:hanging="180"/>
        <w:rPr>
          <w:rFonts w:ascii="Times New Roman" w:hAnsi="Times New Roman" w:cs="Times New Roman"/>
        </w:rPr>
      </w:pPr>
      <w:r w:rsidRPr="009008D3">
        <w:rPr>
          <w:rFonts w:ascii="Times New Roman" w:hAnsi="Times New Roman" w:cs="Times New Roman"/>
          <w:b/>
          <w:u w:val="single"/>
        </w:rPr>
        <w:t>Appendix C – Plans</w:t>
      </w:r>
    </w:p>
    <w:p w14:paraId="130BCF28" w14:textId="77777777" w:rsidR="00583B6F" w:rsidRPr="009008D3" w:rsidRDefault="00583B6F" w:rsidP="00583B6F">
      <w:pPr>
        <w:autoSpaceDE w:val="0"/>
        <w:autoSpaceDN w:val="0"/>
        <w:adjustRightInd w:val="0"/>
        <w:ind w:left="540"/>
      </w:pPr>
      <w:r w:rsidRPr="00583B6F">
        <w:rPr>
          <w:color w:val="000000"/>
        </w:rPr>
        <w:t>If alterations were made to the approved restoration/enhancement plan due to conditions found in the field, as-built plans</w:t>
      </w:r>
      <w:r w:rsidRPr="009A4A70">
        <w:rPr>
          <w:color w:val="000000"/>
        </w:rPr>
        <w:t xml:space="preserve"> </w:t>
      </w:r>
      <w:r w:rsidRPr="004B063E">
        <w:t>showing appropriate topography for type of restoration, structures including any inlet/outlet structures, grading, etc.</w:t>
      </w:r>
      <w:r w:rsidRPr="009008D3">
        <w:rPr>
          <w:color w:val="000000"/>
        </w:rPr>
        <w:t xml:space="preserve"> must be submitted.  These need only be submitted once and may be included in future monitoring reports by reference.  </w:t>
      </w:r>
      <w:r w:rsidRPr="009008D3">
        <w:t xml:space="preserve">If plantings were part of the plan, </w:t>
      </w:r>
      <w:proofErr w:type="gramStart"/>
      <w:r w:rsidRPr="009008D3">
        <w:t>location</w:t>
      </w:r>
      <w:proofErr w:type="gramEnd"/>
      <w:r w:rsidRPr="009008D3">
        <w:t xml:space="preserve"> and extent of the designed plant community types (e.g., shrub swamp) should be included. Within each community type the plan shall show the species planted—but it is not necessary to illustrate the precise location of each individual plant. There should also be a soil profile description and the actual measured organic content of the topsoil. This should be included in the first monitoring report unless there is grading or soil modifications or additional plantings of different species in subsequent years. </w:t>
      </w:r>
    </w:p>
    <w:p w14:paraId="4716DBCA" w14:textId="77777777" w:rsidR="00583B6F" w:rsidRPr="009008D3" w:rsidRDefault="00583B6F" w:rsidP="00583B6F">
      <w:pPr>
        <w:autoSpaceDE w:val="0"/>
        <w:autoSpaceDN w:val="0"/>
        <w:adjustRightInd w:val="0"/>
        <w:ind w:left="540"/>
      </w:pPr>
    </w:p>
    <w:p w14:paraId="52FABF4E" w14:textId="77777777" w:rsidR="00583B6F" w:rsidRPr="009008D3" w:rsidRDefault="00583B6F" w:rsidP="00583B6F">
      <w:pPr>
        <w:pStyle w:val="ListParagraph"/>
        <w:numPr>
          <w:ilvl w:val="0"/>
          <w:numId w:val="35"/>
        </w:numPr>
        <w:autoSpaceDE w:val="0"/>
        <w:autoSpaceDN w:val="0"/>
        <w:adjustRightInd w:val="0"/>
        <w:spacing w:after="240"/>
        <w:ind w:left="540" w:hanging="180"/>
        <w:contextualSpacing/>
        <w:rPr>
          <w:b/>
          <w:color w:val="000000"/>
        </w:rPr>
      </w:pPr>
      <w:r w:rsidRPr="009008D3">
        <w:rPr>
          <w:b/>
          <w:color w:val="000000"/>
          <w:u w:val="single"/>
        </w:rPr>
        <w:t>Appendix D – Plant List</w:t>
      </w:r>
    </w:p>
    <w:p w14:paraId="7889F4E4" w14:textId="77777777" w:rsidR="00583B6F" w:rsidRDefault="003D0B5E" w:rsidP="00583B6F">
      <w:pPr>
        <w:pStyle w:val="ListParagraph"/>
        <w:autoSpaceDE w:val="0"/>
        <w:autoSpaceDN w:val="0"/>
        <w:adjustRightInd w:val="0"/>
        <w:spacing w:after="240"/>
        <w:ind w:left="540"/>
        <w:rPr>
          <w:color w:val="000000"/>
        </w:rPr>
      </w:pPr>
      <w:r>
        <w:rPr>
          <w:color w:val="000000"/>
        </w:rPr>
        <w:t>If</w:t>
      </w:r>
      <w:r w:rsidRPr="009008D3">
        <w:rPr>
          <w:color w:val="000000"/>
        </w:rPr>
        <w:t xml:space="preserve"> </w:t>
      </w:r>
      <w:r w:rsidR="00583B6F" w:rsidRPr="009008D3">
        <w:rPr>
          <w:color w:val="000000"/>
        </w:rPr>
        <w:t xml:space="preserve">applicable, a </w:t>
      </w:r>
      <w:r>
        <w:rPr>
          <w:color w:val="000000"/>
        </w:rPr>
        <w:t>plant</w:t>
      </w:r>
      <w:r w:rsidRPr="009008D3">
        <w:rPr>
          <w:color w:val="000000"/>
        </w:rPr>
        <w:t xml:space="preserve"> </w:t>
      </w:r>
      <w:r w:rsidR="00583B6F" w:rsidRPr="009008D3">
        <w:rPr>
          <w:color w:val="000000"/>
        </w:rPr>
        <w:t xml:space="preserve">species list </w:t>
      </w:r>
      <w:r>
        <w:rPr>
          <w:color w:val="000000"/>
        </w:rPr>
        <w:t>for</w:t>
      </w:r>
      <w:r w:rsidR="00583B6F" w:rsidRPr="009008D3">
        <w:rPr>
          <w:color w:val="000000"/>
        </w:rPr>
        <w:t xml:space="preserve"> each plant community type</w:t>
      </w:r>
      <w:r>
        <w:rPr>
          <w:color w:val="000000"/>
        </w:rPr>
        <w:t>/wetland type</w:t>
      </w:r>
      <w:r w:rsidR="00583B6F" w:rsidRPr="009008D3">
        <w:rPr>
          <w:color w:val="000000"/>
        </w:rPr>
        <w:t xml:space="preserve">. The </w:t>
      </w:r>
      <w:r>
        <w:rPr>
          <w:color w:val="000000"/>
        </w:rPr>
        <w:t>plant</w:t>
      </w:r>
      <w:r w:rsidRPr="009008D3">
        <w:rPr>
          <w:color w:val="000000"/>
        </w:rPr>
        <w:t xml:space="preserve"> </w:t>
      </w:r>
      <w:r w:rsidR="00583B6F" w:rsidRPr="009008D3">
        <w:rPr>
          <w:color w:val="000000"/>
        </w:rPr>
        <w:t xml:space="preserve">species list </w:t>
      </w:r>
      <w:r>
        <w:rPr>
          <w:color w:val="000000"/>
        </w:rPr>
        <w:t>need not be exhaustive, e.g., it could exclude species not exceeding 5% cover in their plant community/wetland type.</w:t>
      </w:r>
      <w:r w:rsidR="00583B6F" w:rsidRPr="009008D3">
        <w:rPr>
          <w:color w:val="000000"/>
        </w:rPr>
        <w:t xml:space="preserve"> </w:t>
      </w:r>
    </w:p>
    <w:p w14:paraId="5F84BBB3" w14:textId="77777777" w:rsidR="007B0B29" w:rsidRDefault="007B0B29" w:rsidP="007B0B29">
      <w:pPr>
        <w:pStyle w:val="ListParagraph"/>
        <w:numPr>
          <w:ilvl w:val="0"/>
          <w:numId w:val="31"/>
        </w:numPr>
        <w:autoSpaceDE w:val="0"/>
        <w:autoSpaceDN w:val="0"/>
        <w:adjustRightInd w:val="0"/>
        <w:spacing w:after="240"/>
        <w:rPr>
          <w:color w:val="000000"/>
        </w:rPr>
      </w:pPr>
      <w:r w:rsidRPr="00E57F26">
        <w:rPr>
          <w:b/>
          <w:bCs/>
          <w:color w:val="000000"/>
        </w:rPr>
        <w:t xml:space="preserve">Final Assessment Plan </w:t>
      </w:r>
      <w:r>
        <w:rPr>
          <w:b/>
          <w:bCs/>
          <w:color w:val="000000"/>
        </w:rPr>
        <w:t>(</w:t>
      </w:r>
      <w:r w:rsidRPr="00E57F26">
        <w:rPr>
          <w:b/>
          <w:bCs/>
          <w:color w:val="000000"/>
        </w:rPr>
        <w:t>Year 5</w:t>
      </w:r>
      <w:r>
        <w:rPr>
          <w:b/>
          <w:bCs/>
          <w:color w:val="000000"/>
        </w:rPr>
        <w:t xml:space="preserve"> Only)</w:t>
      </w:r>
    </w:p>
    <w:p w14:paraId="02219906" w14:textId="77777777" w:rsidR="007B0B29" w:rsidRPr="009008D3" w:rsidRDefault="007B0B29" w:rsidP="00E57F26">
      <w:pPr>
        <w:pStyle w:val="ListParagraph"/>
        <w:autoSpaceDE w:val="0"/>
        <w:autoSpaceDN w:val="0"/>
        <w:adjustRightInd w:val="0"/>
        <w:spacing w:after="240"/>
        <w:ind w:left="360"/>
        <w:rPr>
          <w:color w:val="000000"/>
        </w:rPr>
      </w:pPr>
      <w:r>
        <w:rPr>
          <w:color w:val="000000"/>
        </w:rPr>
        <w:t xml:space="preserve">Note that in Year 5, additional evaluation is required – refer to </w:t>
      </w:r>
      <w:r w:rsidR="001212E5">
        <w:rPr>
          <w:color w:val="000000"/>
        </w:rPr>
        <w:t>the approved</w:t>
      </w:r>
      <w:r>
        <w:rPr>
          <w:color w:val="000000"/>
        </w:rPr>
        <w:t xml:space="preserve"> Restoration Work Plan for details. </w:t>
      </w:r>
    </w:p>
    <w:p w14:paraId="5DF82A3C" w14:textId="77777777" w:rsidR="00583B6F" w:rsidRPr="009008D3" w:rsidRDefault="00583B6F" w:rsidP="00583B6F">
      <w:pPr>
        <w:autoSpaceDE w:val="0"/>
        <w:autoSpaceDN w:val="0"/>
        <w:adjustRightInd w:val="0"/>
        <w:ind w:left="360"/>
        <w:rPr>
          <w:color w:val="000000"/>
        </w:rPr>
      </w:pPr>
    </w:p>
    <w:p w14:paraId="14791C57" w14:textId="77777777" w:rsidR="00583B6F" w:rsidRPr="009008D3" w:rsidRDefault="00583B6F" w:rsidP="00BE0835">
      <w:pPr>
        <w:tabs>
          <w:tab w:val="left" w:pos="540"/>
          <w:tab w:val="left" w:pos="840"/>
          <w:tab w:val="left" w:pos="1440"/>
        </w:tabs>
        <w:jc w:val="center"/>
        <w:rPr>
          <w:u w:val="single"/>
        </w:rPr>
      </w:pPr>
    </w:p>
    <w:p w14:paraId="0540E63D" w14:textId="77777777" w:rsidR="00583B6F" w:rsidRPr="009008D3" w:rsidRDefault="00583B6F" w:rsidP="00BE0835">
      <w:pPr>
        <w:tabs>
          <w:tab w:val="left" w:pos="540"/>
          <w:tab w:val="left" w:pos="840"/>
          <w:tab w:val="left" w:pos="1440"/>
        </w:tabs>
        <w:jc w:val="center"/>
        <w:rPr>
          <w:u w:val="single"/>
        </w:rPr>
      </w:pPr>
    </w:p>
    <w:p w14:paraId="25CD6138" w14:textId="77777777" w:rsidR="00093B6F" w:rsidRDefault="00583B6F" w:rsidP="001C5949">
      <w:pPr>
        <w:tabs>
          <w:tab w:val="left" w:pos="540"/>
        </w:tabs>
        <w:autoSpaceDE w:val="0"/>
        <w:autoSpaceDN w:val="0"/>
        <w:adjustRightInd w:val="0"/>
        <w:jc w:val="center"/>
        <w:rPr>
          <w:u w:val="single"/>
        </w:rPr>
      </w:pPr>
      <w:r>
        <w:rPr>
          <w:u w:val="single"/>
        </w:rPr>
        <w:br w:type="page"/>
      </w:r>
      <w:bookmarkStart w:id="7" w:name="AppendixC"/>
      <w:bookmarkStart w:id="8" w:name="AppendixD"/>
      <w:bookmarkStart w:id="9" w:name="AppendixE"/>
      <w:bookmarkStart w:id="10" w:name="AppendixF"/>
      <w:bookmarkEnd w:id="7"/>
      <w:bookmarkEnd w:id="8"/>
      <w:bookmarkEnd w:id="9"/>
      <w:bookmarkEnd w:id="10"/>
      <w:bookmarkEnd w:id="6"/>
      <w:r w:rsidR="00A156B4">
        <w:rPr>
          <w:u w:val="single"/>
        </w:rPr>
        <w:lastRenderedPageBreak/>
        <w:pict w14:anchorId="751BB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74pt;height:642.75pt;visibility:visible;mso-position-horizontal-relative:char;mso-position-vertical-relative:line">
            <v:imagedata r:id="rId22" o:title=""/>
          </v:shape>
        </w:pict>
      </w:r>
    </w:p>
    <w:p w14:paraId="53175784" w14:textId="77777777" w:rsidR="004F71F2" w:rsidRDefault="00093B6F" w:rsidP="001C5949">
      <w:pPr>
        <w:tabs>
          <w:tab w:val="left" w:pos="540"/>
        </w:tabs>
        <w:autoSpaceDE w:val="0"/>
        <w:autoSpaceDN w:val="0"/>
        <w:adjustRightInd w:val="0"/>
        <w:jc w:val="center"/>
        <w:rPr>
          <w:b/>
          <w:u w:val="single"/>
        </w:rPr>
      </w:pPr>
      <w:r>
        <w:rPr>
          <w:u w:val="single"/>
        </w:rPr>
        <w:br w:type="page"/>
      </w:r>
      <w:r w:rsidR="004F71F2" w:rsidRPr="003A1E24">
        <w:rPr>
          <w:b/>
          <w:u w:val="single"/>
        </w:rPr>
        <w:lastRenderedPageBreak/>
        <w:t xml:space="preserve">Appendix </w:t>
      </w:r>
      <w:r w:rsidR="001C5949">
        <w:rPr>
          <w:b/>
          <w:u w:val="single"/>
        </w:rPr>
        <w:t>C</w:t>
      </w:r>
    </w:p>
    <w:p w14:paraId="4185494E" w14:textId="77777777" w:rsidR="004F71F2" w:rsidRDefault="004F71F2" w:rsidP="00BE0835">
      <w:pPr>
        <w:pStyle w:val="Title"/>
        <w:tabs>
          <w:tab w:val="left" w:pos="540"/>
          <w:tab w:val="left" w:pos="5040"/>
        </w:tabs>
        <w:ind w:firstLine="15"/>
        <w:jc w:val="left"/>
      </w:pPr>
    </w:p>
    <w:p w14:paraId="315A13D2" w14:textId="77777777" w:rsidR="004F71F2" w:rsidRDefault="00A64423" w:rsidP="00BE0835">
      <w:pPr>
        <w:pStyle w:val="Title"/>
        <w:tabs>
          <w:tab w:val="left" w:pos="540"/>
          <w:tab w:val="left" w:pos="5040"/>
        </w:tabs>
        <w:rPr>
          <w:rFonts w:ascii="Times New Roman" w:hAnsi="Times New Roman"/>
        </w:rPr>
      </w:pPr>
      <w:r>
        <w:rPr>
          <w:rFonts w:ascii="Times New Roman" w:hAnsi="Times New Roman"/>
        </w:rPr>
        <w:t xml:space="preserve">ADDITIONAL </w:t>
      </w:r>
      <w:r w:rsidR="004F71F2" w:rsidRPr="00182EF5">
        <w:rPr>
          <w:rFonts w:ascii="Times New Roman" w:hAnsi="Times New Roman"/>
        </w:rPr>
        <w:t>REFERENCES</w:t>
      </w:r>
    </w:p>
    <w:p w14:paraId="67B73B00" w14:textId="77777777" w:rsidR="00630621" w:rsidRPr="00E57F26" w:rsidRDefault="00630621" w:rsidP="00BE0835">
      <w:pPr>
        <w:pStyle w:val="Title"/>
        <w:tabs>
          <w:tab w:val="left" w:pos="540"/>
          <w:tab w:val="left" w:pos="5040"/>
        </w:tabs>
        <w:rPr>
          <w:rFonts w:ascii="Times New Roman" w:hAnsi="Times New Roman"/>
          <w:b w:val="0"/>
          <w:bCs/>
          <w:i/>
          <w:iCs/>
          <w:color w:val="FF0000"/>
        </w:rPr>
      </w:pPr>
      <w:r w:rsidRPr="00E57F26">
        <w:rPr>
          <w:rFonts w:ascii="Times New Roman" w:hAnsi="Times New Roman"/>
          <w:b w:val="0"/>
          <w:bCs/>
          <w:i/>
          <w:iCs/>
          <w:color w:val="FF0000"/>
        </w:rPr>
        <w:t xml:space="preserve">(Note, please do not </w:t>
      </w:r>
      <w:r w:rsidR="00E57F26" w:rsidRPr="00E57F26">
        <w:rPr>
          <w:rFonts w:ascii="Times New Roman" w:hAnsi="Times New Roman"/>
          <w:b w:val="0"/>
          <w:bCs/>
          <w:i/>
          <w:iCs/>
          <w:color w:val="FF0000"/>
        </w:rPr>
        <w:t>include</w:t>
      </w:r>
      <w:r w:rsidRPr="00E57F26">
        <w:rPr>
          <w:rFonts w:ascii="Times New Roman" w:hAnsi="Times New Roman"/>
          <w:b w:val="0"/>
          <w:bCs/>
          <w:i/>
          <w:iCs/>
          <w:color w:val="FF0000"/>
        </w:rPr>
        <w:t xml:space="preserve"> these in the final Work Plan unless it specifically references them – these are provided as resources only.)</w:t>
      </w:r>
    </w:p>
    <w:p w14:paraId="7B5F556C" w14:textId="77777777" w:rsidR="004F71F2" w:rsidRPr="00182EF5" w:rsidRDefault="004F71F2" w:rsidP="00BE0835">
      <w:pPr>
        <w:tabs>
          <w:tab w:val="left" w:pos="540"/>
        </w:tabs>
        <w:ind w:left="360"/>
        <w:rPr>
          <w:color w:val="000000"/>
        </w:rPr>
      </w:pPr>
    </w:p>
    <w:p w14:paraId="135D1C0E" w14:textId="77777777" w:rsidR="004F71F2" w:rsidRPr="00182EF5" w:rsidRDefault="004F71F2" w:rsidP="00BE0835">
      <w:pPr>
        <w:tabs>
          <w:tab w:val="left" w:pos="540"/>
        </w:tabs>
        <w:rPr>
          <w:color w:val="000000"/>
        </w:rPr>
      </w:pPr>
      <w:r w:rsidRPr="00182EF5">
        <w:rPr>
          <w:color w:val="000000"/>
        </w:rPr>
        <w:t>Ashby, Steven.  “Approaches for the Mitigation of Water Quality Functions of Impacted Wetlands – A Review</w:t>
      </w:r>
      <w:proofErr w:type="gramStart"/>
      <w:r w:rsidRPr="00182EF5">
        <w:rPr>
          <w:color w:val="000000"/>
        </w:rPr>
        <w:t>,”  ERDC</w:t>
      </w:r>
      <w:proofErr w:type="gramEnd"/>
      <w:r w:rsidRPr="00182EF5">
        <w:rPr>
          <w:color w:val="000000"/>
        </w:rPr>
        <w:t xml:space="preserve"> TN-WRAP-02-03 </w:t>
      </w:r>
      <w:hyperlink r:id="rId23" w:history="1">
        <w:r w:rsidRPr="009C6872">
          <w:rPr>
            <w:rStyle w:val="Hyperlink"/>
          </w:rPr>
          <w:t>http://el.erdc.usace.army.mil/elpubs/pdf/tnwrap02-3.pdf</w:t>
        </w:r>
      </w:hyperlink>
      <w:r>
        <w:t xml:space="preserve"> </w:t>
      </w:r>
      <w:r w:rsidRPr="00182EF5">
        <w:rPr>
          <w:color w:val="000000"/>
        </w:rPr>
        <w:t xml:space="preserve"> U.S. Army Research and Development</w:t>
      </w:r>
      <w:r>
        <w:rPr>
          <w:color w:val="000000"/>
        </w:rPr>
        <w:t xml:space="preserve"> </w:t>
      </w:r>
      <w:proofErr w:type="spellStart"/>
      <w:r w:rsidRPr="00182EF5">
        <w:rPr>
          <w:color w:val="000000"/>
        </w:rPr>
        <w:t>Center</w:t>
      </w:r>
      <w:proofErr w:type="spellEnd"/>
      <w:r w:rsidRPr="00182EF5">
        <w:rPr>
          <w:color w:val="000000"/>
        </w:rPr>
        <w:t>, Vicksburg, MS.</w:t>
      </w:r>
    </w:p>
    <w:p w14:paraId="7609F676" w14:textId="77777777" w:rsidR="004F71F2" w:rsidRPr="00182EF5" w:rsidRDefault="004F71F2" w:rsidP="00BE0835">
      <w:pPr>
        <w:tabs>
          <w:tab w:val="left" w:pos="540"/>
        </w:tabs>
        <w:rPr>
          <w:color w:val="000000"/>
        </w:rPr>
      </w:pPr>
    </w:p>
    <w:p w14:paraId="7741019A" w14:textId="77777777" w:rsidR="004F71F2" w:rsidRPr="00182EF5" w:rsidRDefault="004F71F2" w:rsidP="00BE0835">
      <w:pPr>
        <w:tabs>
          <w:tab w:val="left" w:pos="540"/>
        </w:tabs>
        <w:rPr>
          <w:color w:val="000000"/>
          <w:lang w:val="en-US"/>
        </w:rPr>
      </w:pPr>
      <w:r w:rsidRPr="00182EF5">
        <w:rPr>
          <w:color w:val="000000"/>
          <w:lang w:val="en-US"/>
        </w:rPr>
        <w:t xml:space="preserve">Brinson, M. M. (1993). "A hydrogeomorphic classification for wetlands," Technical Report WRP-DE-4.  </w:t>
      </w:r>
      <w:hyperlink r:id="rId24" w:history="1">
        <w:r w:rsidR="00064A11" w:rsidRPr="009C023B">
          <w:rPr>
            <w:rStyle w:val="Hyperlink"/>
          </w:rPr>
          <w:t>http://el.erdc.usace.army.mil/elpubs/pdf/wrpde4.pdf</w:t>
        </w:r>
      </w:hyperlink>
      <w:r w:rsidRPr="00182EF5">
        <w:rPr>
          <w:color w:val="000000"/>
          <w:lang w:val="en-US"/>
        </w:rPr>
        <w:t>, U.S. Army Engineer Waterways Experiment Station, Vicksburg, MS. NTIS No. AD A270 053.</w:t>
      </w:r>
    </w:p>
    <w:p w14:paraId="13E77127" w14:textId="77777777" w:rsidR="004F71F2" w:rsidRPr="00182EF5" w:rsidRDefault="004F71F2" w:rsidP="00BE0835">
      <w:pPr>
        <w:tabs>
          <w:tab w:val="left" w:pos="540"/>
        </w:tabs>
        <w:rPr>
          <w:color w:val="000000"/>
          <w:lang w:val="en-US"/>
        </w:rPr>
      </w:pPr>
    </w:p>
    <w:p w14:paraId="30EC908D" w14:textId="77777777" w:rsidR="004F71F2" w:rsidRDefault="004F71F2" w:rsidP="00BE0835">
      <w:pPr>
        <w:tabs>
          <w:tab w:val="left" w:pos="540"/>
        </w:tabs>
        <w:rPr>
          <w:color w:val="000000"/>
          <w:lang w:val="en-US"/>
        </w:rPr>
      </w:pPr>
      <w:r w:rsidRPr="00182EF5">
        <w:rPr>
          <w:color w:val="000000"/>
          <w:lang w:val="en-US"/>
        </w:rPr>
        <w:t xml:space="preserve">Calhoun, A. J. K. and M.W. </w:t>
      </w:r>
      <w:proofErr w:type="spellStart"/>
      <w:r w:rsidRPr="00182EF5">
        <w:rPr>
          <w:color w:val="000000"/>
          <w:lang w:val="en-US"/>
        </w:rPr>
        <w:t>Klemens</w:t>
      </w:r>
      <w:proofErr w:type="spellEnd"/>
      <w:r w:rsidRPr="00182EF5">
        <w:rPr>
          <w:color w:val="000000"/>
          <w:lang w:val="en-US"/>
        </w:rPr>
        <w:t xml:space="preserve">.  2002.  Best </w:t>
      </w:r>
      <w:r w:rsidR="00064A11">
        <w:rPr>
          <w:color w:val="000000"/>
          <w:lang w:val="en-US"/>
        </w:rPr>
        <w:t>D</w:t>
      </w:r>
      <w:r w:rsidRPr="00182EF5">
        <w:rPr>
          <w:color w:val="000000"/>
          <w:lang w:val="en-US"/>
        </w:rPr>
        <w:t xml:space="preserve">evelopment </w:t>
      </w:r>
      <w:r w:rsidR="00064A11">
        <w:rPr>
          <w:color w:val="000000"/>
          <w:lang w:val="en-US"/>
        </w:rPr>
        <w:t>P</w:t>
      </w:r>
      <w:r w:rsidRPr="00182EF5">
        <w:rPr>
          <w:color w:val="000000"/>
          <w:lang w:val="en-US"/>
        </w:rPr>
        <w:t xml:space="preserve">ractices: </w:t>
      </w:r>
      <w:r w:rsidR="00064A11">
        <w:rPr>
          <w:color w:val="000000"/>
          <w:lang w:val="en-US"/>
        </w:rPr>
        <w:t>C</w:t>
      </w:r>
      <w:r w:rsidRPr="00182EF5">
        <w:rPr>
          <w:color w:val="000000"/>
          <w:lang w:val="en-US"/>
        </w:rPr>
        <w:t xml:space="preserve">onserving </w:t>
      </w:r>
      <w:r w:rsidR="00064A11">
        <w:rPr>
          <w:color w:val="000000"/>
          <w:lang w:val="en-US"/>
        </w:rPr>
        <w:t>P</w:t>
      </w:r>
      <w:r w:rsidRPr="00182EF5">
        <w:rPr>
          <w:color w:val="000000"/>
          <w:lang w:val="en-US"/>
        </w:rPr>
        <w:t xml:space="preserve">ool-breeding </w:t>
      </w:r>
      <w:r w:rsidR="00064A11">
        <w:rPr>
          <w:color w:val="000000"/>
          <w:lang w:val="en-US"/>
        </w:rPr>
        <w:t>A</w:t>
      </w:r>
      <w:r w:rsidRPr="00182EF5">
        <w:rPr>
          <w:color w:val="000000"/>
          <w:lang w:val="en-US"/>
        </w:rPr>
        <w:t xml:space="preserve">mphibians in </w:t>
      </w:r>
      <w:r w:rsidR="00064A11">
        <w:rPr>
          <w:color w:val="000000"/>
          <w:lang w:val="en-US"/>
        </w:rPr>
        <w:t>R</w:t>
      </w:r>
      <w:r w:rsidRPr="00182EF5">
        <w:rPr>
          <w:color w:val="000000"/>
          <w:lang w:val="en-US"/>
        </w:rPr>
        <w:t xml:space="preserve">esidential and </w:t>
      </w:r>
      <w:r w:rsidR="00064A11">
        <w:rPr>
          <w:color w:val="000000"/>
          <w:lang w:val="en-US"/>
        </w:rPr>
        <w:t>C</w:t>
      </w:r>
      <w:r w:rsidRPr="00182EF5">
        <w:rPr>
          <w:color w:val="000000"/>
          <w:lang w:val="en-US"/>
        </w:rPr>
        <w:t xml:space="preserve">ommercial </w:t>
      </w:r>
      <w:r w:rsidR="00064A11">
        <w:rPr>
          <w:color w:val="000000"/>
          <w:lang w:val="en-US"/>
        </w:rPr>
        <w:t>D</w:t>
      </w:r>
      <w:r w:rsidRPr="00182EF5">
        <w:rPr>
          <w:color w:val="000000"/>
          <w:lang w:val="en-US"/>
        </w:rPr>
        <w:t xml:space="preserve">evelopments in the </w:t>
      </w:r>
      <w:r w:rsidR="00064A11">
        <w:rPr>
          <w:color w:val="000000"/>
          <w:lang w:val="en-US"/>
        </w:rPr>
        <w:t>N</w:t>
      </w:r>
      <w:r w:rsidRPr="00182EF5">
        <w:rPr>
          <w:color w:val="000000"/>
          <w:lang w:val="en-US"/>
        </w:rPr>
        <w:t>ortheastern United States. MCA Technical Paper No.5, Metropolitan Conservation Alliance, Wildlife Conservation Society, Bronx, NY.</w:t>
      </w:r>
      <w:r>
        <w:rPr>
          <w:color w:val="000000"/>
          <w:lang w:val="en-US"/>
        </w:rPr>
        <w:t xml:space="preserve">  </w:t>
      </w:r>
      <w:hyperlink r:id="rId25" w:history="1">
        <w:r w:rsidR="00064A11" w:rsidRPr="009C023B">
          <w:rPr>
            <w:rStyle w:val="Hyperlink"/>
            <w:lang w:val="en-US"/>
          </w:rPr>
          <w:t>http://www.umaine.edu/vernalpools/PDFs/Best%20Development%20Practices%20%20-%20%20Conserving%20Pool-breeding%20Amph.pdf</w:t>
        </w:r>
      </w:hyperlink>
    </w:p>
    <w:p w14:paraId="7E725194" w14:textId="77777777" w:rsidR="004F71F2" w:rsidRPr="00182EF5" w:rsidRDefault="004F71F2" w:rsidP="00BE0835">
      <w:pPr>
        <w:tabs>
          <w:tab w:val="left" w:pos="540"/>
        </w:tabs>
        <w:rPr>
          <w:color w:val="000000"/>
          <w:lang w:val="en-US"/>
        </w:rPr>
      </w:pPr>
    </w:p>
    <w:p w14:paraId="02B08B3D" w14:textId="77777777" w:rsidR="004F71F2" w:rsidRPr="00182EF5" w:rsidRDefault="004F71F2" w:rsidP="00BE0835">
      <w:pPr>
        <w:tabs>
          <w:tab w:val="left" w:pos="540"/>
        </w:tabs>
        <w:autoSpaceDE w:val="0"/>
        <w:autoSpaceDN w:val="0"/>
        <w:adjustRightInd w:val="0"/>
      </w:pPr>
      <w:proofErr w:type="spellStart"/>
      <w:r w:rsidRPr="00182EF5">
        <w:t>Cowardin</w:t>
      </w:r>
      <w:proofErr w:type="spellEnd"/>
      <w:r w:rsidRPr="00182EF5">
        <w:t xml:space="preserve">, L.M., V. Carter, F.C. </w:t>
      </w:r>
      <w:proofErr w:type="spellStart"/>
      <w:r w:rsidRPr="00182EF5">
        <w:t>Golet</w:t>
      </w:r>
      <w:proofErr w:type="spellEnd"/>
      <w:r w:rsidRPr="00182EF5">
        <w:t xml:space="preserve">, and E.T </w:t>
      </w:r>
      <w:proofErr w:type="spellStart"/>
      <w:r w:rsidRPr="00182EF5">
        <w:t>LaRoe</w:t>
      </w:r>
      <w:proofErr w:type="spellEnd"/>
      <w:r w:rsidRPr="00182EF5">
        <w:t xml:space="preserve">. (1979) “Classification of wetlands and </w:t>
      </w:r>
      <w:proofErr w:type="spellStart"/>
      <w:r w:rsidRPr="00182EF5">
        <w:t>deepwater</w:t>
      </w:r>
      <w:proofErr w:type="spellEnd"/>
      <w:r w:rsidRPr="00182EF5">
        <w:t xml:space="preserve"> habitats of the United States,” Office of Biological Services, FWS/OBS-79/31, December 1979.</w:t>
      </w:r>
      <w:hyperlink r:id="rId26" w:history="1">
        <w:r w:rsidRPr="00182EF5">
          <w:rPr>
            <w:rStyle w:val="Hyperlink"/>
          </w:rPr>
          <w:t>http://www.wbdg.org/ccb/ENVREG/habitat.pdf</w:t>
        </w:r>
      </w:hyperlink>
      <w:r w:rsidRPr="00182EF5">
        <w:t xml:space="preserve">, </w:t>
      </w:r>
      <w:r>
        <w:t xml:space="preserve">(see also  </w:t>
      </w:r>
      <w:hyperlink r:id="rId27" w:history="1">
        <w:r w:rsidRPr="00182EF5">
          <w:rPr>
            <w:rStyle w:val="Hyperlink"/>
          </w:rPr>
          <w:t>http://www.npwrc.usgs.gov/resource/wetlands/classwet/index.htm</w:t>
        </w:r>
      </w:hyperlink>
      <w:r>
        <w:t xml:space="preserve"> to download separate chapters)</w:t>
      </w:r>
    </w:p>
    <w:p w14:paraId="49DA4900" w14:textId="77777777" w:rsidR="004F71F2" w:rsidRPr="00182EF5" w:rsidRDefault="004F71F2" w:rsidP="00BE0835">
      <w:pPr>
        <w:tabs>
          <w:tab w:val="left" w:pos="540"/>
        </w:tabs>
        <w:rPr>
          <w:color w:val="000000"/>
          <w:lang w:val="en-US"/>
        </w:rPr>
      </w:pPr>
    </w:p>
    <w:p w14:paraId="562F546D" w14:textId="77777777" w:rsidR="00E11D4D" w:rsidRDefault="004F71F2" w:rsidP="00BE0835">
      <w:pPr>
        <w:tabs>
          <w:tab w:val="left" w:pos="540"/>
        </w:tabs>
        <w:rPr>
          <w:color w:val="000000"/>
          <w:lang w:val="en-US"/>
        </w:rPr>
      </w:pPr>
      <w:r w:rsidRPr="00182EF5">
        <w:rPr>
          <w:color w:val="000000"/>
          <w:lang w:val="en-US"/>
        </w:rPr>
        <w:t xml:space="preserve">Davis, R. C., and F. T. Short. 1997. Restoring eelgrass, </w:t>
      </w:r>
      <w:r w:rsidRPr="00182EF5">
        <w:rPr>
          <w:i/>
          <w:color w:val="000000"/>
          <w:lang w:val="en-US"/>
        </w:rPr>
        <w:t>Zostera marina</w:t>
      </w:r>
      <w:r w:rsidRPr="00182EF5">
        <w:rPr>
          <w:color w:val="000000"/>
          <w:lang w:val="en-US"/>
        </w:rPr>
        <w:t xml:space="preserve"> L., habitat using a new transplanting technique: The horizontal rhizome method. Aquatic Botany 59:1-15.</w:t>
      </w:r>
      <w:r>
        <w:rPr>
          <w:color w:val="000000"/>
          <w:lang w:val="en-US"/>
        </w:rPr>
        <w:t xml:space="preserve">  </w:t>
      </w:r>
      <w:hyperlink r:id="rId28" w:history="1">
        <w:r w:rsidRPr="00294148">
          <w:rPr>
            <w:rStyle w:val="Hyperlink"/>
            <w:lang w:val="en-US"/>
          </w:rPr>
          <w:t>http://www.sciencedirect.com/science/article/pii/S030437709700034X</w:t>
        </w:r>
      </w:hyperlink>
    </w:p>
    <w:p w14:paraId="70C6B8C1" w14:textId="77777777" w:rsidR="004F71F2" w:rsidRPr="00182EF5" w:rsidRDefault="004F71F2" w:rsidP="00BE0835">
      <w:pPr>
        <w:tabs>
          <w:tab w:val="left" w:pos="540"/>
        </w:tabs>
        <w:rPr>
          <w:color w:val="000000"/>
          <w:lang w:val="en-US"/>
        </w:rPr>
      </w:pPr>
    </w:p>
    <w:p w14:paraId="12AAB82E" w14:textId="77777777" w:rsidR="004F71F2" w:rsidRPr="00182EF5" w:rsidRDefault="004F71F2" w:rsidP="00BE0835">
      <w:pPr>
        <w:tabs>
          <w:tab w:val="left" w:pos="540"/>
        </w:tabs>
        <w:rPr>
          <w:color w:val="000000"/>
          <w:lang w:val="en-US"/>
        </w:rPr>
      </w:pPr>
      <w:r w:rsidRPr="00182EF5">
        <w:rPr>
          <w:color w:val="000000"/>
          <w:lang w:val="en-US"/>
        </w:rPr>
        <w:t xml:space="preserve">Environmental Laboratory.  (1987).  “Corps of Engineers Wetlands Delineation Manual,” Technical Report Y-87-1, </w:t>
      </w:r>
      <w:hyperlink r:id="rId29" w:history="1">
        <w:r>
          <w:rPr>
            <w:rStyle w:val="Hyperlink"/>
            <w:lang w:val="en-US"/>
          </w:rPr>
          <w:t>http://el.erdc.usace.army.mil/elpubs/pdf/wlman87.pdf</w:t>
        </w:r>
      </w:hyperlink>
      <w:r w:rsidRPr="00182EF5">
        <w:rPr>
          <w:color w:val="000000"/>
          <w:lang w:val="en-US"/>
        </w:rPr>
        <w:t xml:space="preserve"> , U.S. Army Engineer Waterways Experiment Station, Vicksburg, MS.</w:t>
      </w:r>
    </w:p>
    <w:p w14:paraId="3A687E20" w14:textId="77777777" w:rsidR="004F71F2" w:rsidRPr="00182EF5" w:rsidRDefault="004F71F2" w:rsidP="00BE0835">
      <w:pPr>
        <w:tabs>
          <w:tab w:val="left" w:pos="540"/>
        </w:tabs>
        <w:rPr>
          <w:color w:val="000000"/>
          <w:lang w:val="en-US"/>
        </w:rPr>
      </w:pPr>
    </w:p>
    <w:p w14:paraId="55BB5B0E" w14:textId="77777777" w:rsidR="004F71F2" w:rsidRDefault="004F71F2" w:rsidP="00BE0835">
      <w:pPr>
        <w:tabs>
          <w:tab w:val="left" w:pos="540"/>
        </w:tabs>
      </w:pPr>
      <w:r w:rsidRPr="00182EF5">
        <w:rPr>
          <w:color w:val="000000"/>
          <w:lang w:val="en-US"/>
        </w:rPr>
        <w:t xml:space="preserve">Evans, T.E. and A. </w:t>
      </w:r>
      <w:proofErr w:type="spellStart"/>
      <w:r w:rsidRPr="00182EF5">
        <w:rPr>
          <w:color w:val="000000"/>
          <w:lang w:val="en-US"/>
        </w:rPr>
        <w:t>Leschen</w:t>
      </w:r>
      <w:proofErr w:type="spellEnd"/>
      <w:r w:rsidRPr="00182EF5">
        <w:rPr>
          <w:color w:val="000000"/>
          <w:lang w:val="en-US"/>
        </w:rPr>
        <w:t xml:space="preserve"> 2009. </w:t>
      </w:r>
      <w:r w:rsidR="00EE3A47">
        <w:rPr>
          <w:color w:val="000000"/>
          <w:lang w:val="en-US"/>
        </w:rPr>
        <w:t xml:space="preserve">Technical Guidelines for the Delineation, </w:t>
      </w:r>
      <w:proofErr w:type="gramStart"/>
      <w:r w:rsidR="00EE3A47">
        <w:rPr>
          <w:color w:val="000000"/>
          <w:lang w:val="en-US"/>
        </w:rPr>
        <w:t>Restoration</w:t>
      </w:r>
      <w:proofErr w:type="gramEnd"/>
      <w:r w:rsidR="00EE3A47">
        <w:rPr>
          <w:color w:val="000000"/>
          <w:lang w:val="en-US"/>
        </w:rPr>
        <w:t xml:space="preserve"> and monitoring of </w:t>
      </w:r>
      <w:r w:rsidRPr="00182EF5">
        <w:rPr>
          <w:color w:val="000000"/>
          <w:lang w:val="en-US"/>
        </w:rPr>
        <w:t xml:space="preserve">Eelgrass </w:t>
      </w:r>
      <w:r w:rsidR="00EE3A47">
        <w:rPr>
          <w:color w:val="000000"/>
          <w:lang w:val="en-US"/>
        </w:rPr>
        <w:t>(Zostera marina) in Massachusetts Coastal Waters</w:t>
      </w:r>
      <w:r w:rsidRPr="00182EF5">
        <w:rPr>
          <w:color w:val="000000"/>
          <w:lang w:val="en-US"/>
        </w:rPr>
        <w:t>. Mass. Division of Marine Fisheries, September 25</w:t>
      </w:r>
      <w:proofErr w:type="gramStart"/>
      <w:r w:rsidRPr="00182EF5">
        <w:rPr>
          <w:color w:val="000000"/>
          <w:lang w:val="en-US"/>
        </w:rPr>
        <w:t xml:space="preserve"> 2009</w:t>
      </w:r>
      <w:proofErr w:type="gramEnd"/>
      <w:r w:rsidRPr="00182EF5">
        <w:rPr>
          <w:color w:val="000000"/>
          <w:lang w:val="en-US"/>
        </w:rPr>
        <w:t>.</w:t>
      </w:r>
      <w:r w:rsidR="00064A11">
        <w:rPr>
          <w:color w:val="000000"/>
          <w:lang w:val="en-US"/>
        </w:rPr>
        <w:t xml:space="preserve"> </w:t>
      </w:r>
      <w:hyperlink r:id="rId30" w:history="1">
        <w:r w:rsidR="00064A11" w:rsidRPr="009C023B">
          <w:rPr>
            <w:rStyle w:val="Hyperlink"/>
          </w:rPr>
          <w:t>http://www.mass.gov/eea/docs/dfg/dmf/publications/tr-43.pdf</w:t>
        </w:r>
      </w:hyperlink>
    </w:p>
    <w:p w14:paraId="0FA1023A" w14:textId="77777777" w:rsidR="004F71F2" w:rsidRPr="00182EF5" w:rsidRDefault="004F71F2" w:rsidP="00BE0835">
      <w:pPr>
        <w:tabs>
          <w:tab w:val="left" w:pos="540"/>
        </w:tabs>
        <w:rPr>
          <w:color w:val="000000"/>
          <w:lang w:val="en-US"/>
        </w:rPr>
      </w:pPr>
    </w:p>
    <w:p w14:paraId="2EDF3241" w14:textId="77777777" w:rsidR="004F71F2" w:rsidRDefault="004F71F2" w:rsidP="00BE0835">
      <w:pPr>
        <w:tabs>
          <w:tab w:val="left" w:pos="540"/>
        </w:tabs>
        <w:rPr>
          <w:color w:val="000000"/>
          <w:lang w:val="en-US"/>
        </w:rPr>
      </w:pPr>
      <w:r w:rsidRPr="00182EF5">
        <w:rPr>
          <w:color w:val="000000"/>
          <w:lang w:val="en-US"/>
        </w:rPr>
        <w:t xml:space="preserve">Evans, N.T. and F.T. Short. 2005. Functional trajectory models for assessment of transplant development of seagrass, </w:t>
      </w:r>
      <w:r w:rsidRPr="00182EF5">
        <w:rPr>
          <w:i/>
          <w:color w:val="000000"/>
          <w:lang w:val="en-US"/>
        </w:rPr>
        <w:t>Zostera marina</w:t>
      </w:r>
      <w:r w:rsidRPr="00182EF5">
        <w:rPr>
          <w:color w:val="000000"/>
          <w:lang w:val="en-US"/>
        </w:rPr>
        <w:t xml:space="preserve"> L., beds in the Great Bay Estuary, NH, USA. Estuaries28: 936–947.</w:t>
      </w:r>
      <w:r>
        <w:rPr>
          <w:color w:val="000000"/>
          <w:lang w:val="en-US"/>
        </w:rPr>
        <w:t xml:space="preserve">  </w:t>
      </w:r>
      <w:hyperlink r:id="rId31" w:history="1">
        <w:r w:rsidR="00EE3A47" w:rsidRPr="009C023B">
          <w:rPr>
            <w:rStyle w:val="Hyperlink"/>
            <w:lang w:val="en-US"/>
          </w:rPr>
          <w:t>http://www.jstor.org/discover/10.2307/3526958?uid=3739712&amp;uid=2129&amp;uid=2&amp;uid=70&amp;uid=4&amp;uid=3739256&amp;sid=21104193247743</w:t>
        </w:r>
      </w:hyperlink>
      <w:r>
        <w:rPr>
          <w:color w:val="000000"/>
          <w:lang w:val="en-US"/>
        </w:rPr>
        <w:t xml:space="preserve"> </w:t>
      </w:r>
    </w:p>
    <w:p w14:paraId="4397B085" w14:textId="77777777" w:rsidR="004F71F2" w:rsidRPr="00182EF5" w:rsidRDefault="004F71F2" w:rsidP="00BE0835">
      <w:pPr>
        <w:tabs>
          <w:tab w:val="left" w:pos="540"/>
        </w:tabs>
        <w:rPr>
          <w:color w:val="000000"/>
          <w:lang w:val="en-US"/>
        </w:rPr>
      </w:pPr>
    </w:p>
    <w:p w14:paraId="2D5BAE0B" w14:textId="77777777" w:rsidR="004F71F2" w:rsidRPr="00182EF5" w:rsidRDefault="004F71F2" w:rsidP="00BE0835">
      <w:pPr>
        <w:tabs>
          <w:tab w:val="left" w:pos="540"/>
        </w:tabs>
        <w:autoSpaceDE w:val="0"/>
        <w:autoSpaceDN w:val="0"/>
        <w:adjustRightInd w:val="0"/>
        <w:rPr>
          <w:snapToGrid w:val="0"/>
          <w:color w:val="000000"/>
        </w:rPr>
      </w:pPr>
      <w:r w:rsidRPr="00182EF5">
        <w:rPr>
          <w:snapToGrid w:val="0"/>
          <w:color w:val="000000"/>
        </w:rPr>
        <w:t xml:space="preserve">Federal Aviation Administration Advisory Circular AC No: 150/5200-33B Hazardous Wildlife Attractants on or Near Airports, 8/28/2007  </w:t>
      </w:r>
      <w:hyperlink r:id="rId32" w:history="1">
        <w:r w:rsidRPr="00182EF5">
          <w:rPr>
            <w:rStyle w:val="Hyperlink"/>
            <w:snapToGrid w:val="0"/>
          </w:rPr>
          <w:t>http://www.airweb.faa.gov/Regulatory_and_Guidance_Library/rgAdvisoryCircular.nsf/0/532dcafa8349a872862573540068c023/$FILE/150_5200_33b.pdf</w:t>
        </w:r>
      </w:hyperlink>
    </w:p>
    <w:p w14:paraId="313099AA" w14:textId="77777777" w:rsidR="004F71F2" w:rsidRPr="00182EF5" w:rsidRDefault="004F71F2" w:rsidP="00BE0835">
      <w:pPr>
        <w:tabs>
          <w:tab w:val="left" w:pos="540"/>
        </w:tabs>
        <w:autoSpaceDE w:val="0"/>
        <w:autoSpaceDN w:val="0"/>
        <w:adjustRightInd w:val="0"/>
        <w:rPr>
          <w:snapToGrid w:val="0"/>
          <w:color w:val="000000"/>
        </w:rPr>
      </w:pPr>
      <w:r>
        <w:rPr>
          <w:snapToGrid w:val="0"/>
          <w:color w:val="000000"/>
        </w:rPr>
        <w:br w:type="page"/>
      </w:r>
    </w:p>
    <w:p w14:paraId="3083D50B" w14:textId="77777777" w:rsidR="004F71F2" w:rsidRPr="00182EF5" w:rsidRDefault="004F71F2" w:rsidP="00BE0835">
      <w:pPr>
        <w:tabs>
          <w:tab w:val="left" w:pos="540"/>
        </w:tabs>
        <w:rPr>
          <w:color w:val="000000"/>
        </w:rPr>
      </w:pPr>
      <w:r w:rsidRPr="00182EF5">
        <w:rPr>
          <w:color w:val="000000"/>
        </w:rPr>
        <w:t>Fonseca, M. S., W. J. Kenworthy and G. W. Thayer.  1998.  Guidelines for the conservation and restoration of seagrasses in the U. S. and adjacent waters. NOAA Coastal Ocean Program. Decision Analysis Series No. 12.</w:t>
      </w:r>
      <w:r>
        <w:rPr>
          <w:color w:val="000000"/>
        </w:rPr>
        <w:t xml:space="preserve">  </w:t>
      </w:r>
      <w:hyperlink r:id="rId33" w:history="1">
        <w:r w:rsidRPr="009C6872">
          <w:rPr>
            <w:rStyle w:val="Hyperlink"/>
          </w:rPr>
          <w:t>http://www.seagrassrestorationnow.com/docs/Fonseca%20et%20al%201998.pdf</w:t>
        </w:r>
      </w:hyperlink>
      <w:r>
        <w:rPr>
          <w:color w:val="000000"/>
        </w:rPr>
        <w:t xml:space="preserve"> </w:t>
      </w:r>
    </w:p>
    <w:p w14:paraId="4C90C902" w14:textId="77777777" w:rsidR="004F71F2" w:rsidRPr="00182EF5" w:rsidRDefault="004F71F2" w:rsidP="00BE0835">
      <w:pPr>
        <w:tabs>
          <w:tab w:val="left" w:pos="540"/>
        </w:tabs>
        <w:autoSpaceDE w:val="0"/>
        <w:autoSpaceDN w:val="0"/>
        <w:adjustRightInd w:val="0"/>
        <w:rPr>
          <w:snapToGrid w:val="0"/>
          <w:color w:val="000000"/>
        </w:rPr>
      </w:pPr>
    </w:p>
    <w:p w14:paraId="697C2C8A" w14:textId="77777777" w:rsidR="004F71F2" w:rsidRPr="00182EF5" w:rsidRDefault="004F71F2" w:rsidP="00BE0835">
      <w:pPr>
        <w:tabs>
          <w:tab w:val="left" w:pos="540"/>
        </w:tabs>
        <w:rPr>
          <w:color w:val="000000"/>
        </w:rPr>
      </w:pPr>
      <w:r w:rsidRPr="00182EF5">
        <w:rPr>
          <w:color w:val="000000"/>
          <w:lang w:val="en-US"/>
        </w:rPr>
        <w:t>Grant, E.H.C., Jung, R.E., Nichols, J.D., and Hines, J.E.  2005b.  Double-observer approach to estimating egg mass abundance of pool-breeding amphibians: Wetlands Ecology and Management, v. 13, p. 305–320.</w:t>
      </w:r>
      <w:r>
        <w:rPr>
          <w:color w:val="000000"/>
          <w:lang w:val="en-US"/>
        </w:rPr>
        <w:t xml:space="preserve">  </w:t>
      </w:r>
      <w:hyperlink r:id="rId34" w:history="1">
        <w:r w:rsidRPr="009C6872">
          <w:rPr>
            <w:rStyle w:val="Hyperlink"/>
            <w:lang w:val="en-US"/>
          </w:rPr>
          <w:t>http://www.environmental-expert.com/Files%5C0%5Carticles%5C9374%5CDouble-observerapproach.pdf</w:t>
        </w:r>
      </w:hyperlink>
      <w:r>
        <w:rPr>
          <w:color w:val="000000"/>
          <w:lang w:val="en-US"/>
        </w:rPr>
        <w:t xml:space="preserve"> </w:t>
      </w:r>
    </w:p>
    <w:p w14:paraId="5BC589AA" w14:textId="77777777" w:rsidR="004F71F2" w:rsidRPr="00182EF5" w:rsidRDefault="004F71F2" w:rsidP="00BE0835">
      <w:pPr>
        <w:tabs>
          <w:tab w:val="left" w:pos="540"/>
        </w:tabs>
        <w:rPr>
          <w:color w:val="000000"/>
        </w:rPr>
      </w:pPr>
    </w:p>
    <w:p w14:paraId="443F2F4D" w14:textId="77777777" w:rsidR="004F71F2" w:rsidRPr="00E90791" w:rsidRDefault="004F71F2" w:rsidP="00BE0835">
      <w:pPr>
        <w:tabs>
          <w:tab w:val="left" w:pos="540"/>
        </w:tabs>
        <w:rPr>
          <w:u w:val="single"/>
        </w:rPr>
      </w:pPr>
      <w:proofErr w:type="spellStart"/>
      <w:r w:rsidRPr="00182EF5">
        <w:t>Leschen</w:t>
      </w:r>
      <w:proofErr w:type="spellEnd"/>
      <w:r w:rsidRPr="00182EF5">
        <w:t xml:space="preserve">, A.S., R.K. Kessler, and B.T. Estrella. 2009. Eelgrass Restoration Project: 5 Year Completion Report. Massachusetts Division of Marine Fisheries. </w:t>
      </w:r>
      <w:hyperlink r:id="rId35" w:history="1">
        <w:r w:rsidR="00EE3A47" w:rsidRPr="009C023B">
          <w:rPr>
            <w:rStyle w:val="Hyperlink"/>
          </w:rPr>
          <w:t>http://www.mass.gov/eea/docs/dfg/dmf/programsandprojects/hubline/hubline-5yr-eelgrass-restoration.pdf</w:t>
        </w:r>
      </w:hyperlink>
    </w:p>
    <w:p w14:paraId="47067011" w14:textId="77777777" w:rsidR="00EE3A47" w:rsidRPr="00E90791" w:rsidRDefault="00EE3A47" w:rsidP="00BE0835">
      <w:pPr>
        <w:tabs>
          <w:tab w:val="left" w:pos="540"/>
        </w:tabs>
        <w:rPr>
          <w:u w:val="single"/>
        </w:rPr>
      </w:pPr>
    </w:p>
    <w:p w14:paraId="5D0626DF" w14:textId="77777777" w:rsidR="004F71F2" w:rsidRPr="00182EF5" w:rsidRDefault="004F71F2" w:rsidP="00BE0835">
      <w:pPr>
        <w:tabs>
          <w:tab w:val="left" w:pos="540"/>
        </w:tabs>
        <w:autoSpaceDE w:val="0"/>
        <w:autoSpaceDN w:val="0"/>
        <w:adjustRightInd w:val="0"/>
      </w:pPr>
      <w:r w:rsidRPr="00182EF5">
        <w:t>Lockwood, J.C. 1991. Seagrass Survey Guidelines for New Jersey; Prepared for the New Jersey Interagency Seagrass Policy Committee. National Marine Fisheries Service, Habitat and Protected Species Division, Sandy Hook Laboratory, New Jersey.</w:t>
      </w:r>
    </w:p>
    <w:p w14:paraId="500E2C07" w14:textId="77777777" w:rsidR="004F71F2" w:rsidRPr="00182EF5" w:rsidRDefault="004F71F2" w:rsidP="00BE0835">
      <w:pPr>
        <w:tabs>
          <w:tab w:val="left" w:pos="540"/>
        </w:tabs>
        <w:autoSpaceDE w:val="0"/>
        <w:autoSpaceDN w:val="0"/>
        <w:adjustRightInd w:val="0"/>
      </w:pPr>
    </w:p>
    <w:p w14:paraId="4ABBDB6A" w14:textId="77777777" w:rsidR="004F71F2" w:rsidRDefault="004F71F2" w:rsidP="00BE0835">
      <w:pPr>
        <w:tabs>
          <w:tab w:val="left" w:pos="540"/>
        </w:tabs>
        <w:autoSpaceDE w:val="0"/>
        <w:autoSpaceDN w:val="0"/>
        <w:adjustRightInd w:val="0"/>
      </w:pPr>
      <w:r w:rsidRPr="00182EF5">
        <w:rPr>
          <w:lang w:val="de-DE"/>
        </w:rPr>
        <w:t xml:space="preserve">Mehrhoff, L.J., J.A. Silander, Jr., S. A. Leicht and E. Mosher. </w:t>
      </w:r>
      <w:r w:rsidRPr="00182EF5">
        <w:t xml:space="preserve">2003.  IPANE: Invasive Plant Atlas of New England. Department of Ecology and Evolutionary Biology, University of Connecticut, Storrs, CT, USA. URL: </w:t>
      </w:r>
      <w:hyperlink r:id="rId36" w:history="1">
        <w:r w:rsidRPr="00294148">
          <w:rPr>
            <w:rStyle w:val="Hyperlink"/>
          </w:rPr>
          <w:t>http://www.eddmaps.org/ipane/</w:t>
        </w:r>
      </w:hyperlink>
    </w:p>
    <w:p w14:paraId="23DD474E" w14:textId="77777777" w:rsidR="004F71F2" w:rsidRPr="00182EF5" w:rsidRDefault="004F71F2" w:rsidP="00BE0835">
      <w:pPr>
        <w:tabs>
          <w:tab w:val="left" w:pos="540"/>
        </w:tabs>
        <w:autoSpaceDE w:val="0"/>
        <w:autoSpaceDN w:val="0"/>
        <w:adjustRightInd w:val="0"/>
        <w:rPr>
          <w:color w:val="000000"/>
        </w:rPr>
      </w:pPr>
    </w:p>
    <w:p w14:paraId="7B052DFC" w14:textId="77777777" w:rsidR="004F71F2" w:rsidRDefault="004F71F2" w:rsidP="00BE0835">
      <w:pPr>
        <w:tabs>
          <w:tab w:val="left" w:pos="540"/>
        </w:tabs>
        <w:autoSpaceDE w:val="0"/>
        <w:autoSpaceDN w:val="0"/>
        <w:adjustRightInd w:val="0"/>
        <w:rPr>
          <w:color w:val="000000"/>
          <w:lang w:val="en-US"/>
        </w:rPr>
      </w:pPr>
      <w:proofErr w:type="spellStart"/>
      <w:r w:rsidRPr="00182EF5">
        <w:rPr>
          <w:color w:val="000000"/>
          <w:lang w:val="en-US"/>
        </w:rPr>
        <w:t>Minkin</w:t>
      </w:r>
      <w:proofErr w:type="spellEnd"/>
      <w:r w:rsidRPr="00182EF5">
        <w:rPr>
          <w:color w:val="000000"/>
          <w:lang w:val="en-US"/>
        </w:rPr>
        <w:t xml:space="preserve">, P. and R. Ladd.  2003.  Success of Corps-Required Wetland Mitigation in New England.  New England District Corps of Engineers, Concord, MA. </w:t>
      </w:r>
      <w:r>
        <w:rPr>
          <w:color w:val="000000"/>
          <w:lang w:val="en-US"/>
        </w:rPr>
        <w:t xml:space="preserve"> </w:t>
      </w:r>
      <w:hyperlink r:id="rId37" w:history="1">
        <w:r w:rsidR="00EE3A47" w:rsidRPr="009C023B">
          <w:rPr>
            <w:rStyle w:val="Hyperlink"/>
            <w:lang w:val="en-US"/>
          </w:rPr>
          <w:t>http://water.epa.gov/lawsregs/guidance/wetlands/upload/2003_4_25_wetlands_USACENewEnglandDistrictMitigationStudy.pdf</w:t>
        </w:r>
      </w:hyperlink>
    </w:p>
    <w:p w14:paraId="10C214A9" w14:textId="77777777" w:rsidR="004F71F2" w:rsidRPr="00182EF5" w:rsidRDefault="004F71F2" w:rsidP="00BE0835">
      <w:pPr>
        <w:tabs>
          <w:tab w:val="left" w:pos="540"/>
        </w:tabs>
        <w:rPr>
          <w:color w:val="000000"/>
          <w:lang w:val="en-US"/>
        </w:rPr>
      </w:pPr>
    </w:p>
    <w:p w14:paraId="009F5178" w14:textId="77777777" w:rsidR="004F71F2" w:rsidRPr="00DE4C85" w:rsidRDefault="004F71F2" w:rsidP="00BE0835">
      <w:pPr>
        <w:tabs>
          <w:tab w:val="left" w:pos="540"/>
        </w:tabs>
        <w:autoSpaceDE w:val="0"/>
        <w:autoSpaceDN w:val="0"/>
        <w:adjustRightInd w:val="0"/>
        <w:rPr>
          <w:spacing w:val="-2"/>
          <w:lang w:val="en-US"/>
        </w:rPr>
      </w:pPr>
      <w:r w:rsidRPr="00DE4C85">
        <w:rPr>
          <w:spacing w:val="-2"/>
          <w:lang w:val="en-US"/>
        </w:rPr>
        <w:t>National Research Council. 2001. Compensating for Wetland Losses Under the Clean Water Act</w:t>
      </w:r>
      <w:r w:rsidRPr="00DE4C85">
        <w:rPr>
          <w:i/>
          <w:iCs/>
          <w:spacing w:val="-2"/>
          <w:lang w:val="en-US"/>
        </w:rPr>
        <w:t xml:space="preserve">. </w:t>
      </w:r>
      <w:r w:rsidRPr="00DE4C85">
        <w:rPr>
          <w:spacing w:val="-2"/>
          <w:lang w:val="en-US"/>
        </w:rPr>
        <w:t xml:space="preserve">National Academy Press. Washington, DC. 322 pp: </w:t>
      </w:r>
      <w:r w:rsidRPr="00DE4C85">
        <w:rPr>
          <w:rFonts w:ascii="TimesNewRoman" w:hAnsi="TimesNewRoman" w:cs="TimesNewRoman"/>
          <w:spacing w:val="-2"/>
          <w:lang w:val="en-US"/>
        </w:rPr>
        <w:t>In this report the National Research Council (NRC) provided ten guidelines to aid in planning and implementing successful mitigation projects (“Operational Guidelines for Creating or Restoring Wetlands that are Ecologically Self-Sustaining”; NRC, 2001).</w:t>
      </w:r>
      <w:r w:rsidRPr="00DE4C85">
        <w:rPr>
          <w:rFonts w:ascii="Bookman Old Style" w:hAnsi="Bookman Old Style"/>
          <w:color w:val="000000"/>
          <w:spacing w:val="-2"/>
          <w:lang w:val="en-US"/>
        </w:rPr>
        <w:t xml:space="preserve">  </w:t>
      </w:r>
      <w:r>
        <w:rPr>
          <w:rFonts w:ascii="Bookman Old Style" w:hAnsi="Bookman Old Style"/>
          <w:color w:val="000000"/>
          <w:spacing w:val="-2"/>
          <w:lang w:val="en-US"/>
        </w:rPr>
        <w:t>O</w:t>
      </w:r>
      <w:proofErr w:type="spellStart"/>
      <w:r w:rsidRPr="00DE4C85">
        <w:rPr>
          <w:color w:val="000000"/>
          <w:spacing w:val="-2"/>
        </w:rPr>
        <w:t>nline</w:t>
      </w:r>
      <w:proofErr w:type="spellEnd"/>
      <w:r>
        <w:rPr>
          <w:color w:val="000000"/>
          <w:spacing w:val="-2"/>
        </w:rPr>
        <w:t>:</w:t>
      </w:r>
      <w:r w:rsidRPr="00DE4C85">
        <w:rPr>
          <w:color w:val="000000"/>
          <w:spacing w:val="-2"/>
        </w:rPr>
        <w:t xml:space="preserve">  </w:t>
      </w:r>
      <w:hyperlink w:history="1"/>
      <w:hyperlink r:id="rId38" w:history="1">
        <w:r w:rsidRPr="00DE4C85">
          <w:rPr>
            <w:rStyle w:val="Hyperlink"/>
            <w:spacing w:val="-2"/>
          </w:rPr>
          <w:t>http://books.nap.edu/catalog.php?record_id=10134</w:t>
        </w:r>
      </w:hyperlink>
      <w:r w:rsidR="00E11D4D">
        <w:rPr>
          <w:color w:val="000000"/>
          <w:spacing w:val="-2"/>
        </w:rPr>
        <w:t xml:space="preserve">  (free pdf download available)</w:t>
      </w:r>
    </w:p>
    <w:p w14:paraId="7B05134D" w14:textId="77777777" w:rsidR="004F71F2" w:rsidRPr="00182EF5" w:rsidRDefault="004F71F2" w:rsidP="00BE0835">
      <w:pPr>
        <w:tabs>
          <w:tab w:val="left" w:pos="540"/>
        </w:tabs>
        <w:autoSpaceDE w:val="0"/>
        <w:autoSpaceDN w:val="0"/>
        <w:adjustRightInd w:val="0"/>
        <w:rPr>
          <w:lang w:val="en-US"/>
        </w:rPr>
      </w:pPr>
    </w:p>
    <w:p w14:paraId="0CC25F59" w14:textId="77777777" w:rsidR="004F71F2" w:rsidRDefault="004F71F2" w:rsidP="00BE0835">
      <w:pPr>
        <w:tabs>
          <w:tab w:val="left" w:pos="540"/>
        </w:tabs>
      </w:pPr>
      <w:r w:rsidRPr="00182EF5">
        <w:rPr>
          <w:color w:val="000000"/>
          <w:lang w:val="en-US"/>
        </w:rPr>
        <w:t xml:space="preserve">North American Amphibian Monitoring Program (NAAMP).  2002. </w:t>
      </w:r>
      <w:hyperlink r:id="rId39" w:history="1">
        <w:r w:rsidRPr="00294148">
          <w:rPr>
            <w:rStyle w:val="Hyperlink"/>
          </w:rPr>
          <w:t>http://www.pwrc.usgs.gov/naamp/</w:t>
        </w:r>
      </w:hyperlink>
    </w:p>
    <w:p w14:paraId="17D0876A" w14:textId="77777777" w:rsidR="004F71F2" w:rsidRPr="00182EF5" w:rsidRDefault="004F71F2" w:rsidP="00BE0835">
      <w:pPr>
        <w:tabs>
          <w:tab w:val="left" w:pos="540"/>
        </w:tabs>
        <w:rPr>
          <w:color w:val="000000"/>
          <w:lang w:val="en-US"/>
        </w:rPr>
      </w:pPr>
    </w:p>
    <w:p w14:paraId="35E7BC2F" w14:textId="77777777" w:rsidR="004F71F2" w:rsidRDefault="004F71F2" w:rsidP="00BE0835">
      <w:pPr>
        <w:tabs>
          <w:tab w:val="left" w:pos="540"/>
        </w:tabs>
        <w:rPr>
          <w:color w:val="000000"/>
          <w:lang w:val="en-US"/>
        </w:rPr>
      </w:pPr>
      <w:r w:rsidRPr="00182EF5">
        <w:rPr>
          <w:color w:val="000000"/>
          <w:lang w:val="en-US"/>
        </w:rPr>
        <w:t>North American Amphibian Monitoring Program (NAAMP), Massachusetts Procedures and Protocols.  2007.</w:t>
      </w:r>
      <w:r>
        <w:rPr>
          <w:color w:val="000000"/>
          <w:lang w:val="en-US"/>
        </w:rPr>
        <w:t xml:space="preserve">  </w:t>
      </w:r>
      <w:hyperlink r:id="rId40" w:history="1">
        <w:r w:rsidRPr="00294148">
          <w:rPr>
            <w:rStyle w:val="Hyperlink"/>
            <w:lang w:val="en-US"/>
          </w:rPr>
          <w:t>http://www.massnaamp.org/online_docs/index.html</w:t>
        </w:r>
      </w:hyperlink>
    </w:p>
    <w:p w14:paraId="162B2647" w14:textId="77777777" w:rsidR="004F71F2" w:rsidRPr="00182EF5" w:rsidRDefault="004F71F2" w:rsidP="00BE0835">
      <w:pPr>
        <w:tabs>
          <w:tab w:val="left" w:pos="540"/>
        </w:tabs>
        <w:rPr>
          <w:bCs/>
          <w:color w:val="000000"/>
          <w:lang w:val="en-US"/>
        </w:rPr>
      </w:pPr>
    </w:p>
    <w:p w14:paraId="1068250C" w14:textId="77777777" w:rsidR="004F71F2" w:rsidRPr="00182EF5" w:rsidRDefault="004F71F2" w:rsidP="00BE0835">
      <w:pPr>
        <w:tabs>
          <w:tab w:val="left" w:pos="540"/>
        </w:tabs>
        <w:rPr>
          <w:bCs/>
          <w:color w:val="000000"/>
          <w:lang w:val="en-US"/>
        </w:rPr>
      </w:pPr>
      <w:r w:rsidRPr="00182EF5">
        <w:rPr>
          <w:bCs/>
          <w:color w:val="000000"/>
          <w:lang w:val="en-US"/>
        </w:rPr>
        <w:t xml:space="preserve">Paton, P. W. C., Timm </w:t>
      </w:r>
      <w:proofErr w:type="gramStart"/>
      <w:r w:rsidRPr="00182EF5">
        <w:rPr>
          <w:bCs/>
          <w:color w:val="000000"/>
          <w:lang w:val="en-US"/>
        </w:rPr>
        <w:t>B.</w:t>
      </w:r>
      <w:proofErr w:type="gramEnd"/>
      <w:r w:rsidRPr="00182EF5">
        <w:rPr>
          <w:bCs/>
          <w:color w:val="000000"/>
          <w:lang w:val="en-US"/>
        </w:rPr>
        <w:t xml:space="preserve"> and T. Tupper.  2003.  Monitoring Pond-Breeding Amphibians: A Protocol for the Long-term Coastal Ecosystem Monitoring Program at Cape Cod National Seashore. </w:t>
      </w:r>
    </w:p>
    <w:p w14:paraId="0661FA21" w14:textId="77777777" w:rsidR="00783497" w:rsidRDefault="000E34A3" w:rsidP="00BE0835">
      <w:pPr>
        <w:tabs>
          <w:tab w:val="left" w:pos="540"/>
        </w:tabs>
        <w:rPr>
          <w:bCs/>
          <w:iCs/>
          <w:color w:val="000000"/>
          <w:lang w:val="en-US"/>
        </w:rPr>
      </w:pPr>
      <w:hyperlink r:id="rId41" w:history="1">
        <w:r w:rsidR="00783497" w:rsidRPr="00783497">
          <w:rPr>
            <w:rStyle w:val="Hyperlink"/>
            <w:bCs/>
            <w:iCs/>
            <w:lang w:val="en-US"/>
          </w:rPr>
          <w:t>http://www.nps.gov/caco/naturescience/upload/CACO_amphibian_monitoring_protocol.pdf</w:t>
        </w:r>
      </w:hyperlink>
    </w:p>
    <w:p w14:paraId="77C58360" w14:textId="77777777" w:rsidR="004F71F2" w:rsidRPr="00182EF5" w:rsidRDefault="004F71F2" w:rsidP="00BE0835">
      <w:pPr>
        <w:tabs>
          <w:tab w:val="left" w:pos="540"/>
        </w:tabs>
        <w:rPr>
          <w:color w:val="000000"/>
          <w:lang w:val="en-US"/>
        </w:rPr>
      </w:pPr>
    </w:p>
    <w:p w14:paraId="6F4DED56" w14:textId="77777777" w:rsidR="004F71F2" w:rsidRDefault="004F71F2" w:rsidP="00BE0835">
      <w:pPr>
        <w:tabs>
          <w:tab w:val="left" w:pos="540"/>
        </w:tabs>
        <w:rPr>
          <w:color w:val="000000"/>
        </w:rPr>
      </w:pPr>
      <w:r w:rsidRPr="00182EF5">
        <w:rPr>
          <w:color w:val="000000"/>
        </w:rPr>
        <w:t>Sabol, B., D. Shafer, and E. Lord.  2005.  Dredging effects on eelgrass (</w:t>
      </w:r>
      <w:r w:rsidRPr="00182EF5">
        <w:rPr>
          <w:i/>
          <w:color w:val="000000"/>
        </w:rPr>
        <w:t>Zostera marina</w:t>
      </w:r>
      <w:r w:rsidRPr="00182EF5">
        <w:rPr>
          <w:color w:val="000000"/>
        </w:rPr>
        <w:t xml:space="preserve">) distribution in a New England small boat harbour. U. S. Army Corps of Engineers. Engineer Research and </w:t>
      </w:r>
      <w:proofErr w:type="spellStart"/>
      <w:r w:rsidRPr="00182EF5">
        <w:rPr>
          <w:color w:val="000000"/>
        </w:rPr>
        <w:t>DevelopmentCenter</w:t>
      </w:r>
      <w:proofErr w:type="spellEnd"/>
      <w:r w:rsidRPr="00182EF5">
        <w:rPr>
          <w:color w:val="000000"/>
        </w:rPr>
        <w:t xml:space="preserve"> ERDC/EL TR-05-8.</w:t>
      </w:r>
      <w:r>
        <w:rPr>
          <w:color w:val="000000"/>
        </w:rPr>
        <w:t xml:space="preserve">  </w:t>
      </w:r>
      <w:hyperlink r:id="rId42" w:history="1">
        <w:r w:rsidRPr="00294148">
          <w:rPr>
            <w:rStyle w:val="Hyperlink"/>
          </w:rPr>
          <w:t>http://el.erdc.usace.army.mil/dots/doer/pubs.cfm?Topic=TechReport&amp;Code=doer</w:t>
        </w:r>
      </w:hyperlink>
      <w:proofErr w:type="gramStart"/>
      <w:r>
        <w:rPr>
          <w:color w:val="000000"/>
        </w:rPr>
        <w:t xml:space="preserve">   (</w:t>
      </w:r>
      <w:proofErr w:type="gramEnd"/>
      <w:r w:rsidRPr="00EE3A47">
        <w:rPr>
          <w:color w:val="000000"/>
          <w:u w:val="single"/>
        </w:rPr>
        <w:t>scroll down to 2005</w:t>
      </w:r>
      <w:r>
        <w:rPr>
          <w:color w:val="000000"/>
        </w:rPr>
        <w:t>)</w:t>
      </w:r>
    </w:p>
    <w:p w14:paraId="1B96F900" w14:textId="77777777" w:rsidR="004F71F2" w:rsidRPr="00182EF5" w:rsidRDefault="004F71F2" w:rsidP="00BE0835">
      <w:pPr>
        <w:tabs>
          <w:tab w:val="left" w:pos="540"/>
        </w:tabs>
        <w:rPr>
          <w:color w:val="000000"/>
        </w:rPr>
      </w:pPr>
    </w:p>
    <w:p w14:paraId="09DB391D" w14:textId="77777777" w:rsidR="004F71F2" w:rsidRDefault="004F71F2" w:rsidP="00BE0835">
      <w:pPr>
        <w:pStyle w:val="Default"/>
        <w:tabs>
          <w:tab w:val="left" w:pos="540"/>
        </w:tabs>
        <w:rPr>
          <w:rFonts w:ascii="Times New Roman" w:hAnsi="Times New Roman" w:cs="Times New Roman"/>
        </w:rPr>
      </w:pPr>
      <w:r w:rsidRPr="00182EF5">
        <w:rPr>
          <w:rFonts w:ascii="Times New Roman" w:hAnsi="Times New Roman" w:cs="Times New Roman"/>
        </w:rPr>
        <w:t xml:space="preserve">Short, F. T., D. M. Burdick, C. A. Short, R. C. Davis, and P. A. Morgan. 2000. Developing success criteria for restored eelgrass, salt marsh and mud flat habitats. </w:t>
      </w:r>
      <w:r w:rsidRPr="00182EF5">
        <w:rPr>
          <w:rFonts w:ascii="Times New Roman" w:hAnsi="Times New Roman" w:cs="Times New Roman"/>
          <w:i/>
          <w:iCs/>
        </w:rPr>
        <w:t xml:space="preserve">Ecological Engineering </w:t>
      </w:r>
      <w:r w:rsidRPr="00182EF5">
        <w:rPr>
          <w:rFonts w:ascii="Times New Roman" w:hAnsi="Times New Roman" w:cs="Times New Roman"/>
        </w:rPr>
        <w:t xml:space="preserve">15:239–252. </w:t>
      </w:r>
    </w:p>
    <w:p w14:paraId="3A2AC548" w14:textId="77777777" w:rsidR="004F71F2" w:rsidRDefault="000E34A3" w:rsidP="00BE0835">
      <w:pPr>
        <w:pStyle w:val="Default"/>
        <w:tabs>
          <w:tab w:val="left" w:pos="540"/>
        </w:tabs>
        <w:rPr>
          <w:rFonts w:ascii="Times New Roman" w:hAnsi="Times New Roman" w:cs="Times New Roman"/>
        </w:rPr>
      </w:pPr>
      <w:hyperlink r:id="rId43" w:history="1">
        <w:r w:rsidR="004F71F2" w:rsidRPr="00294148">
          <w:rPr>
            <w:rStyle w:val="Hyperlink"/>
            <w:rFonts w:ascii="Times New Roman" w:hAnsi="Times New Roman" w:cs="Times New Roman"/>
          </w:rPr>
          <w:t>http://www.sciencedirect.com/science/article/pii/S0925857400000793</w:t>
        </w:r>
      </w:hyperlink>
    </w:p>
    <w:p w14:paraId="15DF3A65" w14:textId="77777777" w:rsidR="004F71F2" w:rsidRPr="00182EF5" w:rsidRDefault="004F71F2" w:rsidP="00BE0835">
      <w:pPr>
        <w:pStyle w:val="Default"/>
        <w:tabs>
          <w:tab w:val="left" w:pos="540"/>
        </w:tabs>
        <w:rPr>
          <w:rFonts w:ascii="Times New Roman" w:hAnsi="Times New Roman" w:cs="Times New Roman"/>
        </w:rPr>
      </w:pPr>
    </w:p>
    <w:p w14:paraId="2FCFE300" w14:textId="77777777" w:rsidR="004F71F2" w:rsidRDefault="004F71F2" w:rsidP="00BE0835">
      <w:pPr>
        <w:tabs>
          <w:tab w:val="left" w:pos="540"/>
        </w:tabs>
        <w:rPr>
          <w:color w:val="000000"/>
        </w:rPr>
      </w:pPr>
      <w:r w:rsidRPr="00182EF5">
        <w:rPr>
          <w:color w:val="000000"/>
        </w:rPr>
        <w:t>Short, R. C., B. C. Kopp, C. A. Short and D. M. Burdick.  2002.  Site selection model for optimal restoration of eelgrass (</w:t>
      </w:r>
      <w:r w:rsidRPr="00182EF5">
        <w:rPr>
          <w:i/>
          <w:color w:val="000000"/>
        </w:rPr>
        <w:t>Zostera marina</w:t>
      </w:r>
      <w:r w:rsidRPr="00182EF5">
        <w:rPr>
          <w:color w:val="000000"/>
        </w:rPr>
        <w:t xml:space="preserve"> L).  Marine ecology Progress Series 227:253-267.</w:t>
      </w:r>
    </w:p>
    <w:p w14:paraId="55443437" w14:textId="77777777" w:rsidR="002A4F24" w:rsidRDefault="000E34A3" w:rsidP="00BE0835">
      <w:pPr>
        <w:tabs>
          <w:tab w:val="left" w:pos="540"/>
        </w:tabs>
        <w:rPr>
          <w:color w:val="000000"/>
        </w:rPr>
      </w:pPr>
      <w:hyperlink r:id="rId44" w:history="1">
        <w:r w:rsidR="002A4F24" w:rsidRPr="00FC6EA2">
          <w:rPr>
            <w:rStyle w:val="Hyperlink"/>
          </w:rPr>
          <w:t>https</w:t>
        </w:r>
        <w:r w:rsidR="002A4F24" w:rsidRPr="00831EA9">
          <w:rPr>
            <w:rStyle w:val="Hyperlink"/>
          </w:rPr>
          <w:t>://www.int-res.com/abstra</w:t>
        </w:r>
        <w:r w:rsidR="002A4F24" w:rsidRPr="00647685">
          <w:rPr>
            <w:rStyle w:val="Hyperlink"/>
          </w:rPr>
          <w:t>cts/me</w:t>
        </w:r>
        <w:r w:rsidR="002A4F24" w:rsidRPr="00070333">
          <w:rPr>
            <w:rStyle w:val="Hyperlink"/>
          </w:rPr>
          <w:t>ps/v227/p253-267/</w:t>
        </w:r>
      </w:hyperlink>
      <w:r w:rsidR="00E04C1F">
        <w:rPr>
          <w:color w:val="000000"/>
        </w:rPr>
        <w:t xml:space="preserve"> </w:t>
      </w:r>
    </w:p>
    <w:p w14:paraId="34940B2E" w14:textId="77777777" w:rsidR="004F71F2" w:rsidRPr="00182EF5" w:rsidRDefault="004F71F2" w:rsidP="00BE0835">
      <w:pPr>
        <w:pStyle w:val="Default"/>
        <w:tabs>
          <w:tab w:val="left" w:pos="540"/>
        </w:tabs>
        <w:rPr>
          <w:rFonts w:ascii="Times New Roman" w:hAnsi="Times New Roman" w:cs="Times New Roman"/>
        </w:rPr>
      </w:pPr>
    </w:p>
    <w:p w14:paraId="2E7DBE73" w14:textId="77777777" w:rsidR="004F71F2" w:rsidRDefault="004F71F2" w:rsidP="00BE0835">
      <w:pPr>
        <w:tabs>
          <w:tab w:val="left" w:pos="540"/>
        </w:tabs>
        <w:autoSpaceDE w:val="0"/>
        <w:autoSpaceDN w:val="0"/>
        <w:adjustRightInd w:val="0"/>
        <w:rPr>
          <w:color w:val="000000"/>
        </w:rPr>
      </w:pPr>
      <w:r w:rsidRPr="00182EF5">
        <w:rPr>
          <w:lang w:val="en-US"/>
        </w:rPr>
        <w:t xml:space="preserve">U.S. Army Corps of Engineers. 2008. </w:t>
      </w:r>
      <w:r w:rsidRPr="00182EF5">
        <w:rPr>
          <w:color w:val="000000"/>
        </w:rPr>
        <w:t xml:space="preserve">33 CFR Part 332, Compensatory Mitigation for Losses of Aquatic Resources, Final Rule, </w:t>
      </w:r>
      <w:hyperlink r:id="rId45" w:history="1">
        <w:r w:rsidRPr="00294148">
          <w:rPr>
            <w:rStyle w:val="Hyperlink"/>
          </w:rPr>
          <w:t>http://www.usace.army.mil/Missions/CivilWorks/RegulatoryProgramandPermits/mitig_info.aspx</w:t>
        </w:r>
      </w:hyperlink>
    </w:p>
    <w:p w14:paraId="29001A58" w14:textId="77777777" w:rsidR="004F71F2" w:rsidRPr="00182EF5" w:rsidRDefault="004F71F2" w:rsidP="00BE0835">
      <w:pPr>
        <w:tabs>
          <w:tab w:val="left" w:pos="540"/>
        </w:tabs>
        <w:autoSpaceDE w:val="0"/>
        <w:autoSpaceDN w:val="0"/>
        <w:adjustRightInd w:val="0"/>
        <w:rPr>
          <w:lang w:val="en-US"/>
        </w:rPr>
      </w:pPr>
    </w:p>
    <w:p w14:paraId="03FF7046" w14:textId="77777777" w:rsidR="004F71F2" w:rsidRDefault="004F71F2" w:rsidP="00BE0835">
      <w:pPr>
        <w:pStyle w:val="BodyText2"/>
        <w:tabs>
          <w:tab w:val="left" w:pos="540"/>
        </w:tabs>
        <w:spacing w:after="0" w:line="240" w:lineRule="auto"/>
      </w:pPr>
      <w:r w:rsidRPr="00182EF5">
        <w:t>U.S. Army Corps of Engineers.  2008.</w:t>
      </w:r>
      <w:r>
        <w:t xml:space="preserve"> </w:t>
      </w:r>
      <w:r w:rsidRPr="00182EF5">
        <w:t xml:space="preserve">Minimum Monitoring Requirements for Compensatory Mitigation Projects Involving the Restoration, Establishment, and/or Enhancement of Aquatic Resources.  </w:t>
      </w:r>
      <w:r w:rsidRPr="00182EF5">
        <w:rPr>
          <w:color w:val="000000"/>
        </w:rPr>
        <w:t>Regulatory Guidance Letter 08-03.</w:t>
      </w:r>
      <w:r>
        <w:rPr>
          <w:color w:val="000000"/>
        </w:rPr>
        <w:t xml:space="preserve"> </w:t>
      </w:r>
      <w:hyperlink r:id="rId46" w:history="1">
        <w:r w:rsidRPr="00294148">
          <w:rPr>
            <w:rStyle w:val="Hyperlink"/>
          </w:rPr>
          <w:t>http://www.usace.army.mil/Portals/2/docs/civilworks/RGLS/rgl08_03.pdf</w:t>
        </w:r>
      </w:hyperlink>
    </w:p>
    <w:p w14:paraId="7982D9C9" w14:textId="77777777" w:rsidR="004F71F2" w:rsidRDefault="004F71F2" w:rsidP="00BE0835">
      <w:pPr>
        <w:pStyle w:val="BodyText2"/>
        <w:tabs>
          <w:tab w:val="left" w:pos="540"/>
        </w:tabs>
        <w:spacing w:after="0" w:line="240" w:lineRule="auto"/>
      </w:pPr>
    </w:p>
    <w:p w14:paraId="2BE9E23E" w14:textId="77777777" w:rsidR="004F71F2" w:rsidRPr="00182EF5" w:rsidRDefault="004F71F2" w:rsidP="00BE0835">
      <w:pPr>
        <w:pStyle w:val="BodyText2"/>
        <w:tabs>
          <w:tab w:val="left" w:pos="540"/>
        </w:tabs>
        <w:spacing w:after="0" w:line="240" w:lineRule="auto"/>
        <w:rPr>
          <w:b/>
        </w:rPr>
      </w:pPr>
      <w:r w:rsidRPr="00182EF5">
        <w:t xml:space="preserve">U.S. Army Corps of Engineers.  2009.  </w:t>
      </w:r>
      <w:r w:rsidRPr="00182EF5">
        <w:rPr>
          <w:i/>
        </w:rPr>
        <w:t>Interim Regional Supplement to the Corps of Engineers Wetland Delineation Manual:  Northcentral and Northeast Region</w:t>
      </w:r>
      <w:r w:rsidRPr="00182EF5">
        <w:t xml:space="preserve">, ed. J.S. </w:t>
      </w:r>
      <w:proofErr w:type="spellStart"/>
      <w:r w:rsidRPr="00182EF5">
        <w:t>Wakeley</w:t>
      </w:r>
      <w:proofErr w:type="spellEnd"/>
      <w:r w:rsidRPr="00182EF5">
        <w:t xml:space="preserve">, R.W. </w:t>
      </w:r>
      <w:proofErr w:type="spellStart"/>
      <w:r w:rsidRPr="00182EF5">
        <w:t>Lichvar</w:t>
      </w:r>
      <w:proofErr w:type="spellEnd"/>
      <w:r w:rsidRPr="00182EF5">
        <w:t>, and C.V. Noble.  ERDC/EL TR-09-19.  Vicksburg, MS:  U.S. Army Engineers Research and Development</w:t>
      </w:r>
      <w:r>
        <w:t xml:space="preserve"> </w:t>
      </w:r>
      <w:proofErr w:type="spellStart"/>
      <w:r w:rsidRPr="00182EF5">
        <w:t>Center</w:t>
      </w:r>
      <w:proofErr w:type="spellEnd"/>
      <w:r w:rsidRPr="00182EF5">
        <w:t>.</w:t>
      </w:r>
      <w:r>
        <w:t xml:space="preserve"> </w:t>
      </w:r>
      <w:hyperlink r:id="rId47" w:history="1">
        <w:r w:rsidRPr="00294148">
          <w:rPr>
            <w:rStyle w:val="Hyperlink"/>
          </w:rPr>
          <w:t>http://www.usace.army.mil/Portals/2/docs/civilworks/regulatory/reg_supp/NCNE_suppv2.pdf</w:t>
        </w:r>
      </w:hyperlink>
    </w:p>
    <w:p w14:paraId="46991F7E" w14:textId="77777777" w:rsidR="004F71F2" w:rsidRPr="00182EF5" w:rsidRDefault="004F71F2" w:rsidP="00BE0835">
      <w:pPr>
        <w:pStyle w:val="BodyText2"/>
        <w:tabs>
          <w:tab w:val="left" w:pos="540"/>
        </w:tabs>
        <w:spacing w:after="0" w:line="240" w:lineRule="auto"/>
        <w:rPr>
          <w:b/>
        </w:rPr>
      </w:pPr>
    </w:p>
    <w:p w14:paraId="7B59FCBC" w14:textId="77777777" w:rsidR="004F71F2" w:rsidRPr="00182EF5" w:rsidRDefault="004F71F2" w:rsidP="00BE0835">
      <w:pPr>
        <w:pStyle w:val="BodyText2"/>
        <w:tabs>
          <w:tab w:val="left" w:pos="540"/>
        </w:tabs>
        <w:spacing w:after="0" w:line="240" w:lineRule="auto"/>
        <w:rPr>
          <w:b/>
        </w:rPr>
      </w:pPr>
      <w:r w:rsidRPr="00182EF5">
        <w:t>U.S. Department of Interior, Bureau of Reclamation.  20</w:t>
      </w:r>
      <w:r>
        <w:t>10</w:t>
      </w:r>
      <w:r w:rsidRPr="00182EF5">
        <w:t>.  Inspection and Cleaning Manual</w:t>
      </w:r>
      <w:r>
        <w:t xml:space="preserve"> </w:t>
      </w:r>
      <w:r w:rsidRPr="00182EF5">
        <w:t>for Equipment and Vehicles to</w:t>
      </w:r>
      <w:r>
        <w:t xml:space="preserve"> </w:t>
      </w:r>
      <w:r w:rsidRPr="00182EF5">
        <w:t>Prevent the Spread of Invasive</w:t>
      </w:r>
      <w:r>
        <w:t xml:space="preserve"> </w:t>
      </w:r>
      <w:r w:rsidRPr="00182EF5">
        <w:t xml:space="preserve">Species.  Technical Memorandum No. 86-68220-07-05. </w:t>
      </w:r>
      <w:hyperlink r:id="rId48" w:history="1">
        <w:r w:rsidRPr="00294148">
          <w:rPr>
            <w:rStyle w:val="Hyperlink"/>
          </w:rPr>
          <w:t>http://www.usbr.gov/mussels/prevention/docs/EquipmentInspectionandCleaningManual2010.pdf</w:t>
        </w:r>
      </w:hyperlink>
    </w:p>
    <w:p w14:paraId="4641C1F1" w14:textId="77777777" w:rsidR="004F71F2" w:rsidRPr="00182EF5" w:rsidRDefault="004F71F2" w:rsidP="00BE0835">
      <w:pPr>
        <w:pStyle w:val="BodyText2"/>
        <w:tabs>
          <w:tab w:val="left" w:pos="540"/>
        </w:tabs>
        <w:spacing w:after="0" w:line="240" w:lineRule="auto"/>
        <w:rPr>
          <w:b/>
        </w:rPr>
      </w:pPr>
    </w:p>
    <w:p w14:paraId="63BA07F3" w14:textId="77777777" w:rsidR="004F71F2" w:rsidRDefault="004F71F2" w:rsidP="00BE0835">
      <w:pPr>
        <w:tabs>
          <w:tab w:val="left" w:pos="540"/>
        </w:tabs>
        <w:autoSpaceDE w:val="0"/>
        <w:autoSpaceDN w:val="0"/>
        <w:adjustRightInd w:val="0"/>
      </w:pPr>
      <w:r w:rsidRPr="00182EF5">
        <w:t>Williams, S. 2007. Introduced species in seagrass ecosystems: status and concerns. Journal of Experimental Marine Biology and Ecology. 350:89-110.</w:t>
      </w:r>
      <w:r>
        <w:t xml:space="preserve"> </w:t>
      </w:r>
      <w:hyperlink r:id="rId49" w:history="1">
        <w:r w:rsidRPr="00294148">
          <w:rPr>
            <w:rStyle w:val="Hyperlink"/>
          </w:rPr>
          <w:t>http://www.sciencedirect.com/science/article/pii/S0022098107003115</w:t>
        </w:r>
      </w:hyperlink>
    </w:p>
    <w:p w14:paraId="72CFE777" w14:textId="77777777" w:rsidR="003E0EC9" w:rsidRPr="00D479BC" w:rsidRDefault="00295DBD" w:rsidP="00BE0835">
      <w:pPr>
        <w:tabs>
          <w:tab w:val="left" w:pos="540"/>
        </w:tabs>
        <w:autoSpaceDE w:val="0"/>
        <w:autoSpaceDN w:val="0"/>
        <w:adjustRightInd w:val="0"/>
        <w:rPr>
          <w:u w:val="single"/>
        </w:rPr>
      </w:pPr>
      <w:r>
        <w:rPr>
          <w:u w:val="single"/>
        </w:rPr>
        <w:t xml:space="preserve"> </w:t>
      </w:r>
    </w:p>
    <w:sectPr w:rsidR="003E0EC9" w:rsidRPr="00D479BC" w:rsidSect="001814DF">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1152" w:right="1152" w:bottom="1152" w:left="1152" w:header="720" w:footer="720" w:gutter="0"/>
      <w:paperSrc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22D8" w14:textId="77777777" w:rsidR="00D37494" w:rsidRDefault="00D37494">
      <w:r>
        <w:separator/>
      </w:r>
    </w:p>
  </w:endnote>
  <w:endnote w:type="continuationSeparator" w:id="0">
    <w:p w14:paraId="0FD482DB" w14:textId="77777777" w:rsidR="00D37494" w:rsidRDefault="00D3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E2BE" w14:textId="77777777" w:rsidR="00C22671" w:rsidRDefault="00C226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772A2" w14:textId="77777777" w:rsidR="00C22671" w:rsidRDefault="00C2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08F9" w14:textId="77777777" w:rsidR="00C22671" w:rsidRDefault="00C22671">
    <w:pPr>
      <w:pStyle w:val="Foot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E4FDF">
      <w:rPr>
        <w:rStyle w:val="PageNumber"/>
        <w:noProof/>
      </w:rPr>
      <w:t>23</w:t>
    </w:r>
    <w:r>
      <w:rPr>
        <w:rStyle w:val="PageNumber"/>
      </w:rPr>
      <w:fldChar w:fldCharType="end"/>
    </w:r>
    <w:r>
      <w:rPr>
        <w:rStyle w:val="PageNumber"/>
      </w:rPr>
      <w:t>-</w:t>
    </w:r>
  </w:p>
  <w:p w14:paraId="2CCA23AE" w14:textId="77777777" w:rsidR="00C22671" w:rsidRPr="0005184A" w:rsidRDefault="00C22671" w:rsidP="00BD14F3">
    <w:pPr>
      <w:pStyle w:val="Footer"/>
      <w:tabs>
        <w:tab w:val="clear" w:pos="8640"/>
        <w:tab w:val="right" w:pos="9240"/>
      </w:tabs>
      <w:rPr>
        <w:sz w:val="16"/>
        <w:szCs w:val="16"/>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005B" w14:textId="77777777" w:rsidR="00296B72" w:rsidRDefault="00296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6547" w14:textId="77777777" w:rsidR="00D37494" w:rsidRDefault="00D37494">
      <w:r>
        <w:separator/>
      </w:r>
    </w:p>
  </w:footnote>
  <w:footnote w:type="continuationSeparator" w:id="0">
    <w:p w14:paraId="2E9482C6" w14:textId="77777777" w:rsidR="00D37494" w:rsidRDefault="00D3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83A8" w14:textId="77777777" w:rsidR="00296B72" w:rsidRDefault="00296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7114" w14:textId="77777777" w:rsidR="00296B72" w:rsidRDefault="00296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FD2E" w14:textId="77777777" w:rsidR="00296B72" w:rsidRDefault="00296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5FD"/>
    <w:multiLevelType w:val="multilevel"/>
    <w:tmpl w:val="EFAE91AC"/>
    <w:lvl w:ilvl="0">
      <w:start w:val="1"/>
      <w:numFmt w:val="decimal"/>
      <w:lvlText w:val="%1."/>
      <w:lvlJc w:val="left"/>
      <w:pPr>
        <w:ind w:left="-24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 w15:restartNumberingAfterBreak="0">
    <w:nsid w:val="0E4C3D82"/>
    <w:multiLevelType w:val="hybridMultilevel"/>
    <w:tmpl w:val="B4E400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D34878"/>
    <w:multiLevelType w:val="multilevel"/>
    <w:tmpl w:val="B410659E"/>
    <w:lvl w:ilvl="0">
      <w:start w:val="1"/>
      <w:numFmt w:val="decimal"/>
      <w:lvlText w:val="%1."/>
      <w:lvlJc w:val="left"/>
      <w:pPr>
        <w:ind w:left="-240" w:hanging="360"/>
      </w:pPr>
      <w:rPr>
        <w:rFonts w:ascii="Times New Roman" w:hAnsi="Times New Roman" w:hint="default"/>
        <w:sz w:val="22"/>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 w15:restartNumberingAfterBreak="0">
    <w:nsid w:val="100C49ED"/>
    <w:multiLevelType w:val="multilevel"/>
    <w:tmpl w:val="EC1A3D86"/>
    <w:styleLink w:val="Style1"/>
    <w:lvl w:ilvl="0">
      <w:start w:val="1"/>
      <w:numFmt w:val="decimal"/>
      <w:lvlText w:val="%1."/>
      <w:lvlJc w:val="left"/>
      <w:pPr>
        <w:ind w:left="8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B21CF"/>
    <w:multiLevelType w:val="hybridMultilevel"/>
    <w:tmpl w:val="67800AE0"/>
    <w:lvl w:ilvl="0" w:tplc="A2A878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404F2"/>
    <w:multiLevelType w:val="hybridMultilevel"/>
    <w:tmpl w:val="C87C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12C57"/>
    <w:multiLevelType w:val="hybridMultilevel"/>
    <w:tmpl w:val="852207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942A30"/>
    <w:multiLevelType w:val="hybridMultilevel"/>
    <w:tmpl w:val="EDB60D84"/>
    <w:lvl w:ilvl="0" w:tplc="10A2552C">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A09B5"/>
    <w:multiLevelType w:val="multilevel"/>
    <w:tmpl w:val="EFAE91AC"/>
    <w:lvl w:ilvl="0">
      <w:start w:val="1"/>
      <w:numFmt w:val="decimal"/>
      <w:lvlText w:val="%1."/>
      <w:lvlJc w:val="left"/>
      <w:pPr>
        <w:ind w:left="-24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9" w15:restartNumberingAfterBreak="0">
    <w:nsid w:val="261B1610"/>
    <w:multiLevelType w:val="hybridMultilevel"/>
    <w:tmpl w:val="EDB60D84"/>
    <w:lvl w:ilvl="0" w:tplc="10A2552C">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1392"/>
    <w:multiLevelType w:val="hybridMultilevel"/>
    <w:tmpl w:val="7A405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169F"/>
    <w:multiLevelType w:val="hybridMultilevel"/>
    <w:tmpl w:val="215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15F83"/>
    <w:multiLevelType w:val="hybridMultilevel"/>
    <w:tmpl w:val="F1AE65D2"/>
    <w:lvl w:ilvl="0" w:tplc="8D709928">
      <w:start w:val="1"/>
      <w:numFmt w:val="decimal"/>
      <w:lvlText w:val="%1."/>
      <w:lvlJc w:val="left"/>
      <w:pPr>
        <w:ind w:left="900" w:hanging="360"/>
      </w:pPr>
      <w:rPr>
        <w:rFonts w:ascii="Times New Roman" w:eastAsia="Times New Roman" w:hAnsi="Times New Roman" w:cs="Times New Roman"/>
        <w:b w:val="0"/>
        <w:b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BC1541E"/>
    <w:multiLevelType w:val="hybridMultilevel"/>
    <w:tmpl w:val="1944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23559"/>
    <w:multiLevelType w:val="hybridMultilevel"/>
    <w:tmpl w:val="062E71BA"/>
    <w:lvl w:ilvl="0" w:tplc="0F800A04">
      <w:start w:val="2"/>
      <w:numFmt w:val="decimal"/>
      <w:lvlText w:val="%1."/>
      <w:lvlJc w:val="left"/>
      <w:pPr>
        <w:ind w:left="360" w:hanging="360"/>
      </w:pPr>
      <w:rPr>
        <w:rFonts w:hint="default"/>
        <w:b/>
      </w:rPr>
    </w:lvl>
    <w:lvl w:ilvl="1" w:tplc="A2A87886">
      <w:start w:val="1"/>
      <w:numFmt w:val="bullet"/>
      <w:lvlText w:val="•"/>
      <w:lvlJc w:val="left"/>
      <w:pPr>
        <w:ind w:left="1080" w:hanging="360"/>
      </w:pPr>
      <w:rPr>
        <w:rFonts w:ascii="Times New Roman" w:eastAsia="Calibri" w:hAnsi="Times New Roman" w:cs="Times New Roman"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AD4F8F"/>
    <w:multiLevelType w:val="hybridMultilevel"/>
    <w:tmpl w:val="5D0E5418"/>
    <w:lvl w:ilvl="0" w:tplc="B270E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63383"/>
    <w:multiLevelType w:val="multilevel"/>
    <w:tmpl w:val="EFAE91AC"/>
    <w:lvl w:ilvl="0">
      <w:start w:val="1"/>
      <w:numFmt w:val="decimal"/>
      <w:lvlText w:val="%1."/>
      <w:lvlJc w:val="left"/>
      <w:pPr>
        <w:ind w:left="-24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38071B96"/>
    <w:multiLevelType w:val="hybridMultilevel"/>
    <w:tmpl w:val="040A2F7E"/>
    <w:lvl w:ilvl="0" w:tplc="595EC0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63F22"/>
    <w:multiLevelType w:val="multilevel"/>
    <w:tmpl w:val="EFAE91AC"/>
    <w:lvl w:ilvl="0">
      <w:start w:val="1"/>
      <w:numFmt w:val="decimal"/>
      <w:lvlText w:val="%1."/>
      <w:lvlJc w:val="left"/>
      <w:pPr>
        <w:ind w:left="-24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3B270020"/>
    <w:multiLevelType w:val="multilevel"/>
    <w:tmpl w:val="EFAE91AC"/>
    <w:lvl w:ilvl="0">
      <w:start w:val="1"/>
      <w:numFmt w:val="decimal"/>
      <w:lvlText w:val="%1."/>
      <w:lvlJc w:val="left"/>
      <w:pPr>
        <w:ind w:left="-24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3B585DCD"/>
    <w:multiLevelType w:val="hybridMultilevel"/>
    <w:tmpl w:val="EDB60D84"/>
    <w:lvl w:ilvl="0" w:tplc="10A2552C">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71F37"/>
    <w:multiLevelType w:val="hybridMultilevel"/>
    <w:tmpl w:val="B9E4F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C93D78"/>
    <w:multiLevelType w:val="hybridMultilevel"/>
    <w:tmpl w:val="B9E4F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691034"/>
    <w:multiLevelType w:val="hybridMultilevel"/>
    <w:tmpl w:val="364E984C"/>
    <w:lvl w:ilvl="0" w:tplc="1E446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037C7"/>
    <w:multiLevelType w:val="multilevel"/>
    <w:tmpl w:val="EFAE91AC"/>
    <w:lvl w:ilvl="0">
      <w:start w:val="1"/>
      <w:numFmt w:val="decimal"/>
      <w:lvlText w:val="%1."/>
      <w:lvlJc w:val="left"/>
      <w:pPr>
        <w:ind w:left="-24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51CD6073"/>
    <w:multiLevelType w:val="hybridMultilevel"/>
    <w:tmpl w:val="B62ADC7E"/>
    <w:lvl w:ilvl="0" w:tplc="0409000F">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936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B178E6"/>
    <w:multiLevelType w:val="hybridMultilevel"/>
    <w:tmpl w:val="7A405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21584"/>
    <w:multiLevelType w:val="hybridMultilevel"/>
    <w:tmpl w:val="5B7C40FE"/>
    <w:lvl w:ilvl="0" w:tplc="6136EBE2">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9" w15:restartNumberingAfterBreak="0">
    <w:nsid w:val="61AC55AB"/>
    <w:multiLevelType w:val="multilevel"/>
    <w:tmpl w:val="EFAE91AC"/>
    <w:lvl w:ilvl="0">
      <w:start w:val="1"/>
      <w:numFmt w:val="decimal"/>
      <w:lvlText w:val="%1."/>
      <w:lvlJc w:val="left"/>
      <w:pPr>
        <w:ind w:left="-24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0" w15:restartNumberingAfterBreak="0">
    <w:nsid w:val="63A74D75"/>
    <w:multiLevelType w:val="hybridMultilevel"/>
    <w:tmpl w:val="A7C606AC"/>
    <w:lvl w:ilvl="0" w:tplc="4818384A">
      <w:start w:val="2"/>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15474"/>
    <w:multiLevelType w:val="hybridMultilevel"/>
    <w:tmpl w:val="C192AE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B5634B"/>
    <w:multiLevelType w:val="hybridMultilevel"/>
    <w:tmpl w:val="EDB60D84"/>
    <w:lvl w:ilvl="0" w:tplc="10A2552C">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036E5"/>
    <w:multiLevelType w:val="hybridMultilevel"/>
    <w:tmpl w:val="3BC8B22E"/>
    <w:lvl w:ilvl="0" w:tplc="0409000F">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F6415"/>
    <w:multiLevelType w:val="hybridMultilevel"/>
    <w:tmpl w:val="84AC5140"/>
    <w:lvl w:ilvl="0" w:tplc="CF94E168">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64454"/>
    <w:multiLevelType w:val="multilevel"/>
    <w:tmpl w:val="EC1A3D86"/>
    <w:lvl w:ilvl="0">
      <w:start w:val="1"/>
      <w:numFmt w:val="decimal"/>
      <w:lvlText w:val="%1."/>
      <w:lvlJc w:val="left"/>
      <w:pPr>
        <w:ind w:left="144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6" w15:restartNumberingAfterBreak="0">
    <w:nsid w:val="730F4DA4"/>
    <w:multiLevelType w:val="multilevel"/>
    <w:tmpl w:val="EC1A3D86"/>
    <w:lvl w:ilvl="0">
      <w:start w:val="1"/>
      <w:numFmt w:val="decimal"/>
      <w:lvlText w:val="%1."/>
      <w:lvlJc w:val="left"/>
      <w:pPr>
        <w:ind w:left="8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096AED"/>
    <w:multiLevelType w:val="hybridMultilevel"/>
    <w:tmpl w:val="EDB60D84"/>
    <w:lvl w:ilvl="0" w:tplc="10A2552C">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C79C0"/>
    <w:multiLevelType w:val="hybridMultilevel"/>
    <w:tmpl w:val="EDB60D84"/>
    <w:lvl w:ilvl="0" w:tplc="10A2552C">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F702C"/>
    <w:multiLevelType w:val="multilevel"/>
    <w:tmpl w:val="EC1A3D86"/>
    <w:numStyleLink w:val="Style1"/>
  </w:abstractNum>
  <w:abstractNum w:abstractNumId="40" w15:restartNumberingAfterBreak="0">
    <w:nsid w:val="7B826A78"/>
    <w:multiLevelType w:val="multilevel"/>
    <w:tmpl w:val="EFAE91AC"/>
    <w:lvl w:ilvl="0">
      <w:start w:val="1"/>
      <w:numFmt w:val="decimal"/>
      <w:lvlText w:val="%1."/>
      <w:lvlJc w:val="left"/>
      <w:pPr>
        <w:ind w:left="-24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41" w15:restartNumberingAfterBreak="0">
    <w:nsid w:val="7E6D70C5"/>
    <w:multiLevelType w:val="multilevel"/>
    <w:tmpl w:val="EFAE91AC"/>
    <w:lvl w:ilvl="0">
      <w:start w:val="1"/>
      <w:numFmt w:val="decimal"/>
      <w:lvlText w:val="%1."/>
      <w:lvlJc w:val="left"/>
      <w:pPr>
        <w:ind w:left="1440" w:hanging="360"/>
      </w:pPr>
      <w:rPr>
        <w:rFonts w:hint="default"/>
      </w:rPr>
    </w:lvl>
    <w:lvl w:ilvl="1">
      <w:start w:val="1"/>
      <w:numFmt w:val="lowerLetter"/>
      <w:lvlText w:val="%2."/>
      <w:lvlJc w:val="left"/>
      <w:pPr>
        <w:ind w:left="2040" w:hanging="360"/>
      </w:pPr>
      <w:rPr>
        <w:rFonts w:hint="default"/>
      </w:rPr>
    </w:lvl>
    <w:lvl w:ilvl="2">
      <w:start w:val="1"/>
      <w:numFmt w:val="lowerRoman"/>
      <w:lvlText w:val="%3."/>
      <w:lvlJc w:val="right"/>
      <w:pPr>
        <w:ind w:left="2760" w:hanging="180"/>
      </w:pPr>
      <w:rPr>
        <w:rFonts w:hint="default"/>
      </w:rPr>
    </w:lvl>
    <w:lvl w:ilvl="3">
      <w:start w:val="1"/>
      <w:numFmt w:val="decimal"/>
      <w:lvlText w:val="%4."/>
      <w:lvlJc w:val="left"/>
      <w:pPr>
        <w:ind w:left="3480" w:hanging="360"/>
      </w:pPr>
      <w:rPr>
        <w:rFonts w:hint="default"/>
      </w:rPr>
    </w:lvl>
    <w:lvl w:ilvl="4">
      <w:start w:val="1"/>
      <w:numFmt w:val="lowerLetter"/>
      <w:lvlText w:val="%5."/>
      <w:lvlJc w:val="left"/>
      <w:pPr>
        <w:ind w:left="4200" w:hanging="360"/>
      </w:pPr>
      <w:rPr>
        <w:rFonts w:hint="default"/>
      </w:rPr>
    </w:lvl>
    <w:lvl w:ilvl="5">
      <w:start w:val="1"/>
      <w:numFmt w:val="lowerRoman"/>
      <w:lvlText w:val="%6."/>
      <w:lvlJc w:val="right"/>
      <w:pPr>
        <w:ind w:left="4920" w:hanging="180"/>
      </w:pPr>
      <w:rPr>
        <w:rFonts w:hint="default"/>
      </w:rPr>
    </w:lvl>
    <w:lvl w:ilvl="6">
      <w:start w:val="1"/>
      <w:numFmt w:val="decimal"/>
      <w:lvlText w:val="%7."/>
      <w:lvlJc w:val="left"/>
      <w:pPr>
        <w:ind w:left="5640" w:hanging="360"/>
      </w:pPr>
      <w:rPr>
        <w:rFonts w:hint="default"/>
      </w:rPr>
    </w:lvl>
    <w:lvl w:ilvl="7">
      <w:start w:val="1"/>
      <w:numFmt w:val="lowerLetter"/>
      <w:lvlText w:val="%8."/>
      <w:lvlJc w:val="left"/>
      <w:pPr>
        <w:ind w:left="6360" w:hanging="360"/>
      </w:pPr>
      <w:rPr>
        <w:rFonts w:hint="default"/>
      </w:rPr>
    </w:lvl>
    <w:lvl w:ilvl="8">
      <w:start w:val="1"/>
      <w:numFmt w:val="lowerRoman"/>
      <w:lvlText w:val="%9."/>
      <w:lvlJc w:val="right"/>
      <w:pPr>
        <w:ind w:left="7080" w:hanging="180"/>
      </w:pPr>
      <w:rPr>
        <w:rFonts w:hint="default"/>
      </w:rPr>
    </w:lvl>
  </w:abstractNum>
  <w:num w:numId="1" w16cid:durableId="915633693">
    <w:abstractNumId w:val="3"/>
  </w:num>
  <w:num w:numId="2" w16cid:durableId="318270810">
    <w:abstractNumId w:val="39"/>
  </w:num>
  <w:num w:numId="3" w16cid:durableId="1854610374">
    <w:abstractNumId w:val="40"/>
  </w:num>
  <w:num w:numId="4" w16cid:durableId="921186651">
    <w:abstractNumId w:val="31"/>
  </w:num>
  <w:num w:numId="5" w16cid:durableId="1321694877">
    <w:abstractNumId w:val="5"/>
  </w:num>
  <w:num w:numId="6" w16cid:durableId="2092580099">
    <w:abstractNumId w:val="36"/>
  </w:num>
  <w:num w:numId="7" w16cid:durableId="2015837296">
    <w:abstractNumId w:val="35"/>
  </w:num>
  <w:num w:numId="8" w16cid:durableId="1607735032">
    <w:abstractNumId w:val="24"/>
  </w:num>
  <w:num w:numId="9" w16cid:durableId="1952080146">
    <w:abstractNumId w:val="8"/>
  </w:num>
  <w:num w:numId="10" w16cid:durableId="791244478">
    <w:abstractNumId w:val="11"/>
  </w:num>
  <w:num w:numId="11" w16cid:durableId="2035306232">
    <w:abstractNumId w:val="18"/>
  </w:num>
  <w:num w:numId="12" w16cid:durableId="212233349">
    <w:abstractNumId w:val="29"/>
  </w:num>
  <w:num w:numId="13" w16cid:durableId="1073043443">
    <w:abstractNumId w:val="19"/>
  </w:num>
  <w:num w:numId="14" w16cid:durableId="178591076">
    <w:abstractNumId w:val="0"/>
  </w:num>
  <w:num w:numId="15" w16cid:durableId="969674896">
    <w:abstractNumId w:val="16"/>
  </w:num>
  <w:num w:numId="16" w16cid:durableId="554201268">
    <w:abstractNumId w:val="41"/>
  </w:num>
  <w:num w:numId="17" w16cid:durableId="1605839939">
    <w:abstractNumId w:val="1"/>
  </w:num>
  <w:num w:numId="18" w16cid:durableId="2011827161">
    <w:abstractNumId w:val="32"/>
  </w:num>
  <w:num w:numId="19" w16cid:durableId="1542134862">
    <w:abstractNumId w:val="30"/>
  </w:num>
  <w:num w:numId="20" w16cid:durableId="902986455">
    <w:abstractNumId w:val="37"/>
  </w:num>
  <w:num w:numId="21" w16cid:durableId="1070736482">
    <w:abstractNumId w:val="9"/>
  </w:num>
  <w:num w:numId="22" w16cid:durableId="1444305713">
    <w:abstractNumId w:val="20"/>
  </w:num>
  <w:num w:numId="23" w16cid:durableId="75054633">
    <w:abstractNumId w:val="38"/>
  </w:num>
  <w:num w:numId="24" w16cid:durableId="1141194438">
    <w:abstractNumId w:val="2"/>
  </w:num>
  <w:num w:numId="25" w16cid:durableId="506988516">
    <w:abstractNumId w:val="27"/>
  </w:num>
  <w:num w:numId="26" w16cid:durableId="1766262233">
    <w:abstractNumId w:val="15"/>
  </w:num>
  <w:num w:numId="27" w16cid:durableId="3063954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4883958">
    <w:abstractNumId w:val="7"/>
  </w:num>
  <w:num w:numId="29" w16cid:durableId="2077238068">
    <w:abstractNumId w:val="34"/>
  </w:num>
  <w:num w:numId="30" w16cid:durableId="947735548">
    <w:abstractNumId w:val="17"/>
  </w:num>
  <w:num w:numId="31" w16cid:durableId="1239554869">
    <w:abstractNumId w:val="14"/>
  </w:num>
  <w:num w:numId="32" w16cid:durableId="476338131">
    <w:abstractNumId w:val="22"/>
  </w:num>
  <w:num w:numId="33" w16cid:durableId="609436218">
    <w:abstractNumId w:val="23"/>
  </w:num>
  <w:num w:numId="34" w16cid:durableId="1283805532">
    <w:abstractNumId w:val="21"/>
  </w:num>
  <w:num w:numId="35" w16cid:durableId="1515726679">
    <w:abstractNumId w:val="4"/>
  </w:num>
  <w:num w:numId="36" w16cid:durableId="168840233">
    <w:abstractNumId w:val="26"/>
  </w:num>
  <w:num w:numId="37" w16cid:durableId="1402830459">
    <w:abstractNumId w:val="6"/>
  </w:num>
  <w:num w:numId="38" w16cid:durableId="1824620058">
    <w:abstractNumId w:val="13"/>
  </w:num>
  <w:num w:numId="39" w16cid:durableId="950476827">
    <w:abstractNumId w:val="25"/>
  </w:num>
  <w:num w:numId="40" w16cid:durableId="841553597">
    <w:abstractNumId w:val="33"/>
  </w:num>
  <w:num w:numId="41" w16cid:durableId="809446166">
    <w:abstractNumId w:val="10"/>
  </w:num>
  <w:num w:numId="42" w16cid:durableId="199571498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1EA"/>
    <w:rsid w:val="00001E8D"/>
    <w:rsid w:val="00003676"/>
    <w:rsid w:val="00005FEA"/>
    <w:rsid w:val="000121DF"/>
    <w:rsid w:val="00012F11"/>
    <w:rsid w:val="00032954"/>
    <w:rsid w:val="000334CE"/>
    <w:rsid w:val="00035E67"/>
    <w:rsid w:val="000441C4"/>
    <w:rsid w:val="00044BF9"/>
    <w:rsid w:val="00045553"/>
    <w:rsid w:val="000459DD"/>
    <w:rsid w:val="0005184A"/>
    <w:rsid w:val="00052413"/>
    <w:rsid w:val="000525EC"/>
    <w:rsid w:val="000648BA"/>
    <w:rsid w:val="00064A11"/>
    <w:rsid w:val="00064C42"/>
    <w:rsid w:val="00070333"/>
    <w:rsid w:val="000741B0"/>
    <w:rsid w:val="000840F5"/>
    <w:rsid w:val="00093ACE"/>
    <w:rsid w:val="00093B6F"/>
    <w:rsid w:val="00095B5F"/>
    <w:rsid w:val="00097095"/>
    <w:rsid w:val="000A0A63"/>
    <w:rsid w:val="000A5B84"/>
    <w:rsid w:val="000A631B"/>
    <w:rsid w:val="000A7424"/>
    <w:rsid w:val="000B2ABE"/>
    <w:rsid w:val="000B3FC6"/>
    <w:rsid w:val="000B6B5D"/>
    <w:rsid w:val="000B6B6C"/>
    <w:rsid w:val="000B70B2"/>
    <w:rsid w:val="000C058D"/>
    <w:rsid w:val="000C08C0"/>
    <w:rsid w:val="000C0913"/>
    <w:rsid w:val="000C1C0C"/>
    <w:rsid w:val="000C499A"/>
    <w:rsid w:val="000C49AB"/>
    <w:rsid w:val="000C5674"/>
    <w:rsid w:val="000D14D1"/>
    <w:rsid w:val="000D55E5"/>
    <w:rsid w:val="000D58FB"/>
    <w:rsid w:val="000D5C97"/>
    <w:rsid w:val="000D5E3C"/>
    <w:rsid w:val="000D6DD7"/>
    <w:rsid w:val="000E34A3"/>
    <w:rsid w:val="000E410B"/>
    <w:rsid w:val="000E6BA7"/>
    <w:rsid w:val="000E6F45"/>
    <w:rsid w:val="000E7B2C"/>
    <w:rsid w:val="000F4B92"/>
    <w:rsid w:val="00100C16"/>
    <w:rsid w:val="001015E7"/>
    <w:rsid w:val="00104F6C"/>
    <w:rsid w:val="00105461"/>
    <w:rsid w:val="00111F4E"/>
    <w:rsid w:val="0011469A"/>
    <w:rsid w:val="001212E5"/>
    <w:rsid w:val="00123FB7"/>
    <w:rsid w:val="00132950"/>
    <w:rsid w:val="00135831"/>
    <w:rsid w:val="00142DD3"/>
    <w:rsid w:val="00143B3B"/>
    <w:rsid w:val="00143C80"/>
    <w:rsid w:val="00153E12"/>
    <w:rsid w:val="00155526"/>
    <w:rsid w:val="001614F4"/>
    <w:rsid w:val="001618E7"/>
    <w:rsid w:val="00162618"/>
    <w:rsid w:val="00162D28"/>
    <w:rsid w:val="00164892"/>
    <w:rsid w:val="0016657B"/>
    <w:rsid w:val="001678DB"/>
    <w:rsid w:val="00167AE3"/>
    <w:rsid w:val="0017183D"/>
    <w:rsid w:val="00172716"/>
    <w:rsid w:val="00172AA7"/>
    <w:rsid w:val="00174CE6"/>
    <w:rsid w:val="001814DF"/>
    <w:rsid w:val="00182EF5"/>
    <w:rsid w:val="00184FF1"/>
    <w:rsid w:val="00185254"/>
    <w:rsid w:val="001856C3"/>
    <w:rsid w:val="00192899"/>
    <w:rsid w:val="001A3C83"/>
    <w:rsid w:val="001C2DCA"/>
    <w:rsid w:val="001C3EA1"/>
    <w:rsid w:val="001C5949"/>
    <w:rsid w:val="001D258E"/>
    <w:rsid w:val="001E31C7"/>
    <w:rsid w:val="001E4AD2"/>
    <w:rsid w:val="001F3823"/>
    <w:rsid w:val="001F7958"/>
    <w:rsid w:val="0020053D"/>
    <w:rsid w:val="00201AFE"/>
    <w:rsid w:val="00205420"/>
    <w:rsid w:val="00205A42"/>
    <w:rsid w:val="00217BB5"/>
    <w:rsid w:val="00227035"/>
    <w:rsid w:val="00227088"/>
    <w:rsid w:val="00232BCC"/>
    <w:rsid w:val="002400C2"/>
    <w:rsid w:val="00240300"/>
    <w:rsid w:val="00241194"/>
    <w:rsid w:val="002441EA"/>
    <w:rsid w:val="0025172E"/>
    <w:rsid w:val="00252037"/>
    <w:rsid w:val="0025375C"/>
    <w:rsid w:val="0025404C"/>
    <w:rsid w:val="002576B5"/>
    <w:rsid w:val="002611EA"/>
    <w:rsid w:val="002619E0"/>
    <w:rsid w:val="00263FDA"/>
    <w:rsid w:val="002675F6"/>
    <w:rsid w:val="00274EEA"/>
    <w:rsid w:val="00280256"/>
    <w:rsid w:val="00292773"/>
    <w:rsid w:val="00295DBD"/>
    <w:rsid w:val="00296B72"/>
    <w:rsid w:val="002A4526"/>
    <w:rsid w:val="002A4EF3"/>
    <w:rsid w:val="002A4F24"/>
    <w:rsid w:val="002A61D9"/>
    <w:rsid w:val="002B1067"/>
    <w:rsid w:val="002B162C"/>
    <w:rsid w:val="002B56F8"/>
    <w:rsid w:val="002B783F"/>
    <w:rsid w:val="002C08DE"/>
    <w:rsid w:val="002C215C"/>
    <w:rsid w:val="002C2A71"/>
    <w:rsid w:val="002D1989"/>
    <w:rsid w:val="002D547E"/>
    <w:rsid w:val="002D734A"/>
    <w:rsid w:val="002E1EE9"/>
    <w:rsid w:val="002E62E9"/>
    <w:rsid w:val="002F1E3D"/>
    <w:rsid w:val="002F73D1"/>
    <w:rsid w:val="00301CD0"/>
    <w:rsid w:val="00302E15"/>
    <w:rsid w:val="00303313"/>
    <w:rsid w:val="00303F1B"/>
    <w:rsid w:val="00312FFB"/>
    <w:rsid w:val="00314202"/>
    <w:rsid w:val="00315A7C"/>
    <w:rsid w:val="003221B3"/>
    <w:rsid w:val="00323694"/>
    <w:rsid w:val="00350F74"/>
    <w:rsid w:val="00351D26"/>
    <w:rsid w:val="00351E1A"/>
    <w:rsid w:val="0036228E"/>
    <w:rsid w:val="00367581"/>
    <w:rsid w:val="003770F8"/>
    <w:rsid w:val="00377406"/>
    <w:rsid w:val="00377D5E"/>
    <w:rsid w:val="003814E2"/>
    <w:rsid w:val="0039462C"/>
    <w:rsid w:val="00395B25"/>
    <w:rsid w:val="00396A01"/>
    <w:rsid w:val="0039789A"/>
    <w:rsid w:val="003A07AF"/>
    <w:rsid w:val="003A1E24"/>
    <w:rsid w:val="003A59B6"/>
    <w:rsid w:val="003B482D"/>
    <w:rsid w:val="003B6483"/>
    <w:rsid w:val="003C09B6"/>
    <w:rsid w:val="003C1E4C"/>
    <w:rsid w:val="003C76B8"/>
    <w:rsid w:val="003D044E"/>
    <w:rsid w:val="003D058F"/>
    <w:rsid w:val="003D069E"/>
    <w:rsid w:val="003D0B5E"/>
    <w:rsid w:val="003D24C9"/>
    <w:rsid w:val="003D733C"/>
    <w:rsid w:val="003E0EC9"/>
    <w:rsid w:val="003E116D"/>
    <w:rsid w:val="003F7FED"/>
    <w:rsid w:val="00402D31"/>
    <w:rsid w:val="004063B4"/>
    <w:rsid w:val="0041153B"/>
    <w:rsid w:val="004205EC"/>
    <w:rsid w:val="00426512"/>
    <w:rsid w:val="004276CD"/>
    <w:rsid w:val="00431894"/>
    <w:rsid w:val="00434368"/>
    <w:rsid w:val="0043768A"/>
    <w:rsid w:val="004440F8"/>
    <w:rsid w:val="004777A4"/>
    <w:rsid w:val="00486C40"/>
    <w:rsid w:val="00496EF9"/>
    <w:rsid w:val="004A1FC1"/>
    <w:rsid w:val="004A46EF"/>
    <w:rsid w:val="004A4FBA"/>
    <w:rsid w:val="004A74FC"/>
    <w:rsid w:val="004B063E"/>
    <w:rsid w:val="004B21C1"/>
    <w:rsid w:val="004B28A5"/>
    <w:rsid w:val="004B4580"/>
    <w:rsid w:val="004B5132"/>
    <w:rsid w:val="004B5285"/>
    <w:rsid w:val="004C012D"/>
    <w:rsid w:val="004C3D1B"/>
    <w:rsid w:val="004C4563"/>
    <w:rsid w:val="004D23E2"/>
    <w:rsid w:val="004D2AAA"/>
    <w:rsid w:val="004D32CA"/>
    <w:rsid w:val="004D3BF2"/>
    <w:rsid w:val="004E2DC7"/>
    <w:rsid w:val="004E2E9B"/>
    <w:rsid w:val="004E554B"/>
    <w:rsid w:val="004E6C94"/>
    <w:rsid w:val="004F1D39"/>
    <w:rsid w:val="004F6814"/>
    <w:rsid w:val="004F71F2"/>
    <w:rsid w:val="0050205D"/>
    <w:rsid w:val="00506FFF"/>
    <w:rsid w:val="00510B3E"/>
    <w:rsid w:val="00510E00"/>
    <w:rsid w:val="005247DA"/>
    <w:rsid w:val="00530387"/>
    <w:rsid w:val="00535AA0"/>
    <w:rsid w:val="00540DF2"/>
    <w:rsid w:val="0054113B"/>
    <w:rsid w:val="0054625F"/>
    <w:rsid w:val="0055082A"/>
    <w:rsid w:val="005563E7"/>
    <w:rsid w:val="00556C79"/>
    <w:rsid w:val="005604C3"/>
    <w:rsid w:val="00572B74"/>
    <w:rsid w:val="0057595C"/>
    <w:rsid w:val="00582659"/>
    <w:rsid w:val="00583B6F"/>
    <w:rsid w:val="005873C6"/>
    <w:rsid w:val="00591EDD"/>
    <w:rsid w:val="00595075"/>
    <w:rsid w:val="00596135"/>
    <w:rsid w:val="005A3F59"/>
    <w:rsid w:val="005A6EBD"/>
    <w:rsid w:val="005B32D1"/>
    <w:rsid w:val="005D1DCF"/>
    <w:rsid w:val="005D1E44"/>
    <w:rsid w:val="005D2058"/>
    <w:rsid w:val="005D586C"/>
    <w:rsid w:val="005E0C5D"/>
    <w:rsid w:val="005E6BB2"/>
    <w:rsid w:val="005F051B"/>
    <w:rsid w:val="00600147"/>
    <w:rsid w:val="00602449"/>
    <w:rsid w:val="00605AA8"/>
    <w:rsid w:val="006072EF"/>
    <w:rsid w:val="00610436"/>
    <w:rsid w:val="006105FB"/>
    <w:rsid w:val="00617493"/>
    <w:rsid w:val="00620A1D"/>
    <w:rsid w:val="00621D21"/>
    <w:rsid w:val="00630621"/>
    <w:rsid w:val="00631850"/>
    <w:rsid w:val="00631AD2"/>
    <w:rsid w:val="00633705"/>
    <w:rsid w:val="006338F2"/>
    <w:rsid w:val="00643FF3"/>
    <w:rsid w:val="00645513"/>
    <w:rsid w:val="006455FB"/>
    <w:rsid w:val="00645C9D"/>
    <w:rsid w:val="006465BA"/>
    <w:rsid w:val="00647160"/>
    <w:rsid w:val="006472A2"/>
    <w:rsid w:val="00647685"/>
    <w:rsid w:val="00653116"/>
    <w:rsid w:val="00655FD8"/>
    <w:rsid w:val="006560B5"/>
    <w:rsid w:val="006608EF"/>
    <w:rsid w:val="006609CA"/>
    <w:rsid w:val="00666808"/>
    <w:rsid w:val="00670702"/>
    <w:rsid w:val="00671D51"/>
    <w:rsid w:val="00673AF3"/>
    <w:rsid w:val="006833D7"/>
    <w:rsid w:val="006834F6"/>
    <w:rsid w:val="006861EC"/>
    <w:rsid w:val="00695BC0"/>
    <w:rsid w:val="00696586"/>
    <w:rsid w:val="006A0A9D"/>
    <w:rsid w:val="006B00C8"/>
    <w:rsid w:val="006B2978"/>
    <w:rsid w:val="006B3144"/>
    <w:rsid w:val="006B4B40"/>
    <w:rsid w:val="006B6298"/>
    <w:rsid w:val="006B6417"/>
    <w:rsid w:val="006C3E6F"/>
    <w:rsid w:val="006D03C4"/>
    <w:rsid w:val="006D1B04"/>
    <w:rsid w:val="006D7EDE"/>
    <w:rsid w:val="006E2257"/>
    <w:rsid w:val="006E3847"/>
    <w:rsid w:val="006E743A"/>
    <w:rsid w:val="006F0953"/>
    <w:rsid w:val="006F1637"/>
    <w:rsid w:val="006F3616"/>
    <w:rsid w:val="006F5111"/>
    <w:rsid w:val="006F68B5"/>
    <w:rsid w:val="00700B7D"/>
    <w:rsid w:val="00702083"/>
    <w:rsid w:val="007026D2"/>
    <w:rsid w:val="00707245"/>
    <w:rsid w:val="00713915"/>
    <w:rsid w:val="00720A8A"/>
    <w:rsid w:val="0072199B"/>
    <w:rsid w:val="00724566"/>
    <w:rsid w:val="0073639F"/>
    <w:rsid w:val="007376B6"/>
    <w:rsid w:val="00744999"/>
    <w:rsid w:val="00750899"/>
    <w:rsid w:val="00750B36"/>
    <w:rsid w:val="007524D5"/>
    <w:rsid w:val="007532BC"/>
    <w:rsid w:val="007656B6"/>
    <w:rsid w:val="00783497"/>
    <w:rsid w:val="007A1152"/>
    <w:rsid w:val="007A1CD0"/>
    <w:rsid w:val="007B0B29"/>
    <w:rsid w:val="007B5EC8"/>
    <w:rsid w:val="007C5ED3"/>
    <w:rsid w:val="007D0772"/>
    <w:rsid w:val="007E22D7"/>
    <w:rsid w:val="007E31D4"/>
    <w:rsid w:val="007E42E1"/>
    <w:rsid w:val="007E4DAF"/>
    <w:rsid w:val="007E63CD"/>
    <w:rsid w:val="007F4027"/>
    <w:rsid w:val="00803750"/>
    <w:rsid w:val="00805664"/>
    <w:rsid w:val="0080643D"/>
    <w:rsid w:val="00806B8B"/>
    <w:rsid w:val="00811D22"/>
    <w:rsid w:val="008126DE"/>
    <w:rsid w:val="00812BA9"/>
    <w:rsid w:val="0081309B"/>
    <w:rsid w:val="00813DBB"/>
    <w:rsid w:val="008214E9"/>
    <w:rsid w:val="00826762"/>
    <w:rsid w:val="0082681B"/>
    <w:rsid w:val="008273E2"/>
    <w:rsid w:val="00831EA9"/>
    <w:rsid w:val="00834B98"/>
    <w:rsid w:val="00840763"/>
    <w:rsid w:val="00842165"/>
    <w:rsid w:val="00845DAA"/>
    <w:rsid w:val="008546CF"/>
    <w:rsid w:val="00861C6D"/>
    <w:rsid w:val="008647A7"/>
    <w:rsid w:val="00865BBD"/>
    <w:rsid w:val="00873C00"/>
    <w:rsid w:val="0087432D"/>
    <w:rsid w:val="00875590"/>
    <w:rsid w:val="0087601F"/>
    <w:rsid w:val="0088118E"/>
    <w:rsid w:val="008A54D4"/>
    <w:rsid w:val="008B06C9"/>
    <w:rsid w:val="008B16EB"/>
    <w:rsid w:val="008B2C1B"/>
    <w:rsid w:val="008B5064"/>
    <w:rsid w:val="008B511E"/>
    <w:rsid w:val="008B5A8C"/>
    <w:rsid w:val="008B7CA8"/>
    <w:rsid w:val="008C28F5"/>
    <w:rsid w:val="008C429E"/>
    <w:rsid w:val="008D5BFF"/>
    <w:rsid w:val="008E0136"/>
    <w:rsid w:val="008E34E7"/>
    <w:rsid w:val="008E4FDF"/>
    <w:rsid w:val="008E591F"/>
    <w:rsid w:val="008E73A9"/>
    <w:rsid w:val="008F790A"/>
    <w:rsid w:val="009008D3"/>
    <w:rsid w:val="00900FF4"/>
    <w:rsid w:val="00902E6E"/>
    <w:rsid w:val="0090421D"/>
    <w:rsid w:val="00906B93"/>
    <w:rsid w:val="00916596"/>
    <w:rsid w:val="009172A1"/>
    <w:rsid w:val="009268A3"/>
    <w:rsid w:val="00926F3B"/>
    <w:rsid w:val="00932FE2"/>
    <w:rsid w:val="009333A5"/>
    <w:rsid w:val="00933C54"/>
    <w:rsid w:val="009445C0"/>
    <w:rsid w:val="00947445"/>
    <w:rsid w:val="00950C55"/>
    <w:rsid w:val="009515B9"/>
    <w:rsid w:val="00957544"/>
    <w:rsid w:val="00960379"/>
    <w:rsid w:val="00972BE2"/>
    <w:rsid w:val="00974C37"/>
    <w:rsid w:val="00982E7D"/>
    <w:rsid w:val="009A2A06"/>
    <w:rsid w:val="009A459F"/>
    <w:rsid w:val="009A4683"/>
    <w:rsid w:val="009A4A70"/>
    <w:rsid w:val="009B2BF3"/>
    <w:rsid w:val="009B2DAB"/>
    <w:rsid w:val="009B489C"/>
    <w:rsid w:val="009C10DC"/>
    <w:rsid w:val="009C4054"/>
    <w:rsid w:val="009C55A3"/>
    <w:rsid w:val="009C621F"/>
    <w:rsid w:val="009C796B"/>
    <w:rsid w:val="009D35DE"/>
    <w:rsid w:val="009E1DC4"/>
    <w:rsid w:val="009E4604"/>
    <w:rsid w:val="009E68D2"/>
    <w:rsid w:val="009F27E8"/>
    <w:rsid w:val="009F2CDC"/>
    <w:rsid w:val="009F5F75"/>
    <w:rsid w:val="009F655E"/>
    <w:rsid w:val="009F66DF"/>
    <w:rsid w:val="009F711D"/>
    <w:rsid w:val="00A01573"/>
    <w:rsid w:val="00A04245"/>
    <w:rsid w:val="00A06306"/>
    <w:rsid w:val="00A156B4"/>
    <w:rsid w:val="00A16113"/>
    <w:rsid w:val="00A2649A"/>
    <w:rsid w:val="00A31D5E"/>
    <w:rsid w:val="00A32B77"/>
    <w:rsid w:val="00A339E3"/>
    <w:rsid w:val="00A35AA7"/>
    <w:rsid w:val="00A37353"/>
    <w:rsid w:val="00A377DC"/>
    <w:rsid w:val="00A52BD5"/>
    <w:rsid w:val="00A56FDF"/>
    <w:rsid w:val="00A57461"/>
    <w:rsid w:val="00A61A34"/>
    <w:rsid w:val="00A64423"/>
    <w:rsid w:val="00A6563A"/>
    <w:rsid w:val="00A71B8C"/>
    <w:rsid w:val="00A772AD"/>
    <w:rsid w:val="00A8054F"/>
    <w:rsid w:val="00A843CE"/>
    <w:rsid w:val="00A90CE9"/>
    <w:rsid w:val="00AA26FE"/>
    <w:rsid w:val="00AA2A79"/>
    <w:rsid w:val="00AB0256"/>
    <w:rsid w:val="00AB031B"/>
    <w:rsid w:val="00AB4166"/>
    <w:rsid w:val="00AC5329"/>
    <w:rsid w:val="00AD1C0C"/>
    <w:rsid w:val="00AE1959"/>
    <w:rsid w:val="00AE1EFC"/>
    <w:rsid w:val="00AE5664"/>
    <w:rsid w:val="00AE7043"/>
    <w:rsid w:val="00AE76B5"/>
    <w:rsid w:val="00AE7954"/>
    <w:rsid w:val="00AF185B"/>
    <w:rsid w:val="00AF45B9"/>
    <w:rsid w:val="00B0303F"/>
    <w:rsid w:val="00B11909"/>
    <w:rsid w:val="00B15F50"/>
    <w:rsid w:val="00B16110"/>
    <w:rsid w:val="00B204D2"/>
    <w:rsid w:val="00B23A73"/>
    <w:rsid w:val="00B32DFB"/>
    <w:rsid w:val="00B3786C"/>
    <w:rsid w:val="00B40482"/>
    <w:rsid w:val="00B44348"/>
    <w:rsid w:val="00B602E2"/>
    <w:rsid w:val="00B62089"/>
    <w:rsid w:val="00B62CEF"/>
    <w:rsid w:val="00B63C2B"/>
    <w:rsid w:val="00B66464"/>
    <w:rsid w:val="00B671C2"/>
    <w:rsid w:val="00B73F40"/>
    <w:rsid w:val="00B775AA"/>
    <w:rsid w:val="00B7785F"/>
    <w:rsid w:val="00B84B53"/>
    <w:rsid w:val="00B8657D"/>
    <w:rsid w:val="00B913B4"/>
    <w:rsid w:val="00B942CD"/>
    <w:rsid w:val="00BA082A"/>
    <w:rsid w:val="00BA3286"/>
    <w:rsid w:val="00BA3AF4"/>
    <w:rsid w:val="00BA670F"/>
    <w:rsid w:val="00BB11DD"/>
    <w:rsid w:val="00BB4C25"/>
    <w:rsid w:val="00BC115F"/>
    <w:rsid w:val="00BD14F3"/>
    <w:rsid w:val="00BD2FFC"/>
    <w:rsid w:val="00BD3BA4"/>
    <w:rsid w:val="00BD7EB4"/>
    <w:rsid w:val="00BE0835"/>
    <w:rsid w:val="00BE668B"/>
    <w:rsid w:val="00BF01BD"/>
    <w:rsid w:val="00C0766C"/>
    <w:rsid w:val="00C11BE2"/>
    <w:rsid w:val="00C154F5"/>
    <w:rsid w:val="00C1704F"/>
    <w:rsid w:val="00C2018D"/>
    <w:rsid w:val="00C22671"/>
    <w:rsid w:val="00C23F06"/>
    <w:rsid w:val="00C25706"/>
    <w:rsid w:val="00C31A78"/>
    <w:rsid w:val="00C33CBC"/>
    <w:rsid w:val="00C34FAB"/>
    <w:rsid w:val="00C403AE"/>
    <w:rsid w:val="00C40DFF"/>
    <w:rsid w:val="00C44A79"/>
    <w:rsid w:val="00C44EDF"/>
    <w:rsid w:val="00C61A68"/>
    <w:rsid w:val="00C64E0B"/>
    <w:rsid w:val="00C7164C"/>
    <w:rsid w:val="00C77424"/>
    <w:rsid w:val="00C82960"/>
    <w:rsid w:val="00C92B26"/>
    <w:rsid w:val="00CA42EE"/>
    <w:rsid w:val="00CB01DA"/>
    <w:rsid w:val="00CC1F9B"/>
    <w:rsid w:val="00CC219C"/>
    <w:rsid w:val="00CC2355"/>
    <w:rsid w:val="00CC3F66"/>
    <w:rsid w:val="00CC4711"/>
    <w:rsid w:val="00CC476C"/>
    <w:rsid w:val="00CC7293"/>
    <w:rsid w:val="00CC7ECE"/>
    <w:rsid w:val="00CE23BF"/>
    <w:rsid w:val="00CE339A"/>
    <w:rsid w:val="00CE3B23"/>
    <w:rsid w:val="00CE49EC"/>
    <w:rsid w:val="00CE4EE3"/>
    <w:rsid w:val="00CE709F"/>
    <w:rsid w:val="00D00441"/>
    <w:rsid w:val="00D011B9"/>
    <w:rsid w:val="00D0388B"/>
    <w:rsid w:val="00D05FDB"/>
    <w:rsid w:val="00D06A76"/>
    <w:rsid w:val="00D1525E"/>
    <w:rsid w:val="00D153BC"/>
    <w:rsid w:val="00D30C00"/>
    <w:rsid w:val="00D315F5"/>
    <w:rsid w:val="00D33CDA"/>
    <w:rsid w:val="00D37494"/>
    <w:rsid w:val="00D44D84"/>
    <w:rsid w:val="00D4636D"/>
    <w:rsid w:val="00D47565"/>
    <w:rsid w:val="00D479BC"/>
    <w:rsid w:val="00D56964"/>
    <w:rsid w:val="00D56EAF"/>
    <w:rsid w:val="00D571D5"/>
    <w:rsid w:val="00D604BE"/>
    <w:rsid w:val="00D63EBA"/>
    <w:rsid w:val="00D64809"/>
    <w:rsid w:val="00D6531B"/>
    <w:rsid w:val="00D675DE"/>
    <w:rsid w:val="00D812AD"/>
    <w:rsid w:val="00D93B3B"/>
    <w:rsid w:val="00D94B33"/>
    <w:rsid w:val="00D96E80"/>
    <w:rsid w:val="00DA2561"/>
    <w:rsid w:val="00DA459E"/>
    <w:rsid w:val="00DA52CA"/>
    <w:rsid w:val="00DA6E36"/>
    <w:rsid w:val="00DA782B"/>
    <w:rsid w:val="00DA79D7"/>
    <w:rsid w:val="00DB0860"/>
    <w:rsid w:val="00DB1C69"/>
    <w:rsid w:val="00DC100D"/>
    <w:rsid w:val="00DC27EC"/>
    <w:rsid w:val="00DC42FD"/>
    <w:rsid w:val="00DD2035"/>
    <w:rsid w:val="00DD4E6A"/>
    <w:rsid w:val="00DE3E53"/>
    <w:rsid w:val="00DE4C85"/>
    <w:rsid w:val="00DF3A7B"/>
    <w:rsid w:val="00E00222"/>
    <w:rsid w:val="00E01C7F"/>
    <w:rsid w:val="00E04C1F"/>
    <w:rsid w:val="00E07803"/>
    <w:rsid w:val="00E11D4D"/>
    <w:rsid w:val="00E12160"/>
    <w:rsid w:val="00E16105"/>
    <w:rsid w:val="00E2044D"/>
    <w:rsid w:val="00E207B7"/>
    <w:rsid w:val="00E21570"/>
    <w:rsid w:val="00E21C31"/>
    <w:rsid w:val="00E24508"/>
    <w:rsid w:val="00E25C07"/>
    <w:rsid w:val="00E35279"/>
    <w:rsid w:val="00E4229F"/>
    <w:rsid w:val="00E52ADA"/>
    <w:rsid w:val="00E57F26"/>
    <w:rsid w:val="00E60055"/>
    <w:rsid w:val="00E61AB6"/>
    <w:rsid w:val="00E6296D"/>
    <w:rsid w:val="00E63576"/>
    <w:rsid w:val="00E673BC"/>
    <w:rsid w:val="00E72F0F"/>
    <w:rsid w:val="00E75E29"/>
    <w:rsid w:val="00E7799D"/>
    <w:rsid w:val="00E77CDE"/>
    <w:rsid w:val="00E814BF"/>
    <w:rsid w:val="00E856F9"/>
    <w:rsid w:val="00E8584A"/>
    <w:rsid w:val="00E86AC6"/>
    <w:rsid w:val="00E8733D"/>
    <w:rsid w:val="00E90791"/>
    <w:rsid w:val="00E9454D"/>
    <w:rsid w:val="00E95653"/>
    <w:rsid w:val="00EA4B55"/>
    <w:rsid w:val="00EA5DCE"/>
    <w:rsid w:val="00EA6664"/>
    <w:rsid w:val="00EB0A9D"/>
    <w:rsid w:val="00EB45C0"/>
    <w:rsid w:val="00EC08B0"/>
    <w:rsid w:val="00EC21E5"/>
    <w:rsid w:val="00EE3A47"/>
    <w:rsid w:val="00EE3B7D"/>
    <w:rsid w:val="00EE4A5C"/>
    <w:rsid w:val="00EE68C4"/>
    <w:rsid w:val="00EF06A7"/>
    <w:rsid w:val="00F00F13"/>
    <w:rsid w:val="00F112A9"/>
    <w:rsid w:val="00F15354"/>
    <w:rsid w:val="00F15C1F"/>
    <w:rsid w:val="00F15F5E"/>
    <w:rsid w:val="00F3037E"/>
    <w:rsid w:val="00F34F28"/>
    <w:rsid w:val="00F377C5"/>
    <w:rsid w:val="00F37FF0"/>
    <w:rsid w:val="00F462C1"/>
    <w:rsid w:val="00F5018D"/>
    <w:rsid w:val="00F5294C"/>
    <w:rsid w:val="00F609BB"/>
    <w:rsid w:val="00F63BB8"/>
    <w:rsid w:val="00F65A2D"/>
    <w:rsid w:val="00F717AB"/>
    <w:rsid w:val="00F7205E"/>
    <w:rsid w:val="00F728AD"/>
    <w:rsid w:val="00F74E0C"/>
    <w:rsid w:val="00F8236B"/>
    <w:rsid w:val="00F85248"/>
    <w:rsid w:val="00F90F5F"/>
    <w:rsid w:val="00F91CDF"/>
    <w:rsid w:val="00F94963"/>
    <w:rsid w:val="00F94B52"/>
    <w:rsid w:val="00FA1CA2"/>
    <w:rsid w:val="00FA68A2"/>
    <w:rsid w:val="00FB29CF"/>
    <w:rsid w:val="00FB6693"/>
    <w:rsid w:val="00FC6EA2"/>
    <w:rsid w:val="00FC7933"/>
    <w:rsid w:val="00FD0E1B"/>
    <w:rsid w:val="00FD2183"/>
    <w:rsid w:val="00FD4517"/>
    <w:rsid w:val="00FE09B9"/>
    <w:rsid w:val="00FE4DB7"/>
    <w:rsid w:val="00FF2B6E"/>
    <w:rsid w:val="00FF33C9"/>
    <w:rsid w:val="00FF4F5D"/>
    <w:rsid w:val="00FF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D2CA751"/>
  <w15:chartTrackingRefBased/>
  <w15:docId w15:val="{CDAEECDF-36D0-42FD-B76E-0C628AE6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Bookman Old Style" w:hAnsi="Bookman Old Style"/>
      <w:b/>
      <w:bCs/>
      <w:color w:val="000000"/>
    </w:rPr>
  </w:style>
  <w:style w:type="paragraph" w:styleId="Heading2">
    <w:name w:val="heading 2"/>
    <w:basedOn w:val="Normal"/>
    <w:next w:val="Normal"/>
    <w:qFormat/>
    <w:pPr>
      <w:keepNext/>
      <w:tabs>
        <w:tab w:val="left" w:pos="9360"/>
      </w:tabs>
      <w:ind w:right="720"/>
      <w:jc w:val="center"/>
      <w:outlineLvl w:val="1"/>
    </w:pPr>
    <w:rPr>
      <w:rFonts w:ascii="Bookman Old Style" w:hAnsi="Bookman Old Style"/>
      <w:szCs w:val="20"/>
      <w:lang w:val="en-US"/>
    </w:rPr>
  </w:style>
  <w:style w:type="paragraph" w:styleId="Heading3">
    <w:name w:val="heading 3"/>
    <w:basedOn w:val="Normal"/>
    <w:next w:val="Normal"/>
    <w:link w:val="Heading3Char"/>
    <w:qFormat/>
    <w:pPr>
      <w:keepNext/>
      <w:outlineLvl w:val="2"/>
    </w:pPr>
    <w:rPr>
      <w:rFonts w:ascii="Bookman Old Style" w:hAnsi="Bookman Old Style"/>
      <w:szCs w:val="20"/>
      <w:lang w:val="x-none" w:eastAsia="x-none"/>
    </w:rPr>
  </w:style>
  <w:style w:type="paragraph" w:styleId="Heading4">
    <w:name w:val="heading 4"/>
    <w:basedOn w:val="Normal"/>
    <w:next w:val="Normal"/>
    <w:qFormat/>
    <w:pPr>
      <w:keepNext/>
      <w:outlineLvl w:val="3"/>
    </w:pPr>
    <w:rPr>
      <w:rFonts w:ascii="Bookman Old Style" w:hAnsi="Bookman Old Style"/>
      <w:b/>
      <w:sz w:val="22"/>
      <w:szCs w:val="20"/>
      <w:lang w:val="en-US"/>
    </w:rPr>
  </w:style>
  <w:style w:type="paragraph" w:styleId="Heading5">
    <w:name w:val="heading 5"/>
    <w:basedOn w:val="Normal"/>
    <w:next w:val="Normal"/>
    <w:qFormat/>
    <w:pPr>
      <w:keepNext/>
      <w:jc w:val="center"/>
      <w:outlineLvl w:val="4"/>
    </w:pPr>
    <w:rPr>
      <w:rFonts w:ascii="Bookman Old Style" w:hAnsi="Bookman Old Style"/>
      <w:b/>
      <w:szCs w:val="20"/>
      <w:lang w:val="en-US"/>
    </w:rPr>
  </w:style>
  <w:style w:type="paragraph" w:styleId="Heading6">
    <w:name w:val="heading 6"/>
    <w:basedOn w:val="Normal"/>
    <w:next w:val="Normal"/>
    <w:qFormat/>
    <w:pPr>
      <w:keepNext/>
      <w:ind w:left="2880"/>
      <w:outlineLvl w:val="5"/>
    </w:pPr>
    <w:rPr>
      <w:rFonts w:ascii="Bookman Old Style" w:hAnsi="Bookman Old Style"/>
      <w:b/>
      <w:color w:val="000000"/>
    </w:rPr>
  </w:style>
  <w:style w:type="paragraph" w:styleId="Heading7">
    <w:name w:val="heading 7"/>
    <w:basedOn w:val="Normal"/>
    <w:next w:val="Normal"/>
    <w:qFormat/>
    <w:pPr>
      <w:keepNext/>
      <w:tabs>
        <w:tab w:val="left" w:pos="840"/>
        <w:tab w:val="left" w:pos="1440"/>
      </w:tabs>
      <w:ind w:left="480" w:hanging="480"/>
      <w:outlineLvl w:val="6"/>
    </w:pPr>
    <w:rPr>
      <w:rFonts w:ascii="Bookman Old Style" w:hAnsi="Bookman Old Sty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990"/>
    </w:pPr>
    <w:rPr>
      <w:rFonts w:ascii="Bookman Old Style" w:hAnsi="Bookman Old Style"/>
      <w:szCs w:val="20"/>
      <w:lang w:val="en-US"/>
    </w:rPr>
  </w:style>
  <w:style w:type="paragraph" w:styleId="BodyText">
    <w:name w:val="Body Text"/>
    <w:basedOn w:val="Normal"/>
    <w:link w:val="BodyTextChar"/>
    <w:rPr>
      <w:rFonts w:ascii="Bookman Old Style" w:hAnsi="Bookman Old Style"/>
      <w:color w:val="000080"/>
      <w:szCs w:val="20"/>
      <w:lang w:val="en-US"/>
    </w:rPr>
  </w:style>
  <w:style w:type="paragraph" w:styleId="BodyTextIndent3">
    <w:name w:val="Body Text Indent 3"/>
    <w:basedOn w:val="Normal"/>
    <w:pPr>
      <w:ind w:left="450"/>
    </w:pPr>
    <w:rPr>
      <w:rFonts w:ascii="Bookman Old Style" w:hAnsi="Bookman Old Style"/>
      <w:szCs w:val="20"/>
      <w:lang w:val="en-US"/>
    </w:rPr>
  </w:style>
  <w:style w:type="paragraph" w:styleId="BodyTextIndent">
    <w:name w:val="Body Text Indent"/>
    <w:basedOn w:val="Normal"/>
    <w:pPr>
      <w:ind w:left="432" w:hanging="432"/>
    </w:pPr>
    <w:rPr>
      <w:rFonts w:ascii="Bookman Old Style" w:hAnsi="Bookman Old Style"/>
      <w:szCs w:val="20"/>
      <w:lang w:val="en-US"/>
    </w:rPr>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BodyText3">
    <w:name w:val="Body Text 3"/>
    <w:basedOn w:val="Normal"/>
    <w:pPr>
      <w:pBdr>
        <w:bottom w:val="single" w:sz="12" w:space="1" w:color="auto"/>
      </w:pBdr>
    </w:pPr>
    <w:rPr>
      <w:rFonts w:ascii="Bookman Old Style" w:hAnsi="Bookman Old Style"/>
      <w:szCs w:val="20"/>
      <w:lang w:val="en-US"/>
    </w:rPr>
  </w:style>
  <w:style w:type="paragraph" w:styleId="FootnoteText">
    <w:name w:val="footnote text"/>
    <w:basedOn w:val="Normal"/>
    <w:link w:val="FootnoteTextChar"/>
    <w:semiHidden/>
    <w:rPr>
      <w:sz w:val="20"/>
      <w:szCs w:val="2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Bookman Old Style" w:hAnsi="Bookman Old Style"/>
      <w:b/>
      <w:color w:val="000000"/>
    </w:rPr>
  </w:style>
  <w:style w:type="paragraph" w:styleId="BalloonText">
    <w:name w:val="Balloon Text"/>
    <w:basedOn w:val="Normal"/>
    <w:semiHidden/>
    <w:rsid w:val="00BA3286"/>
    <w:rPr>
      <w:rFonts w:ascii="Tahoma" w:hAnsi="Tahoma" w:cs="Tahoma"/>
      <w:sz w:val="16"/>
      <w:szCs w:val="16"/>
    </w:rPr>
  </w:style>
  <w:style w:type="character" w:styleId="FollowedHyperlink">
    <w:name w:val="FollowedHyperlink"/>
    <w:rsid w:val="00C64E0B"/>
    <w:rPr>
      <w:color w:val="606420"/>
      <w:u w:val="single"/>
    </w:rPr>
  </w:style>
  <w:style w:type="table" w:styleId="TableGrid">
    <w:name w:val="Table Grid"/>
    <w:basedOn w:val="TableNormal"/>
    <w:uiPriority w:val="59"/>
    <w:rsid w:val="0059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D479BC"/>
    <w:rPr>
      <w:rFonts w:ascii="Bookman Old Style" w:hAnsi="Bookman Old Style"/>
      <w:sz w:val="24"/>
    </w:rPr>
  </w:style>
  <w:style w:type="paragraph" w:styleId="BodyText2">
    <w:name w:val="Body Text 2"/>
    <w:basedOn w:val="Normal"/>
    <w:link w:val="BodyText2Char"/>
    <w:rsid w:val="006B4B40"/>
    <w:pPr>
      <w:spacing w:after="120" w:line="480" w:lineRule="auto"/>
    </w:pPr>
    <w:rPr>
      <w:lang w:eastAsia="x-none"/>
    </w:rPr>
  </w:style>
  <w:style w:type="character" w:customStyle="1" w:styleId="BodyText2Char">
    <w:name w:val="Body Text 2 Char"/>
    <w:link w:val="BodyText2"/>
    <w:rsid w:val="006B4B40"/>
    <w:rPr>
      <w:sz w:val="24"/>
      <w:szCs w:val="24"/>
      <w:lang w:val="en-GB"/>
    </w:rPr>
  </w:style>
  <w:style w:type="numbering" w:customStyle="1" w:styleId="Style1">
    <w:name w:val="Style1"/>
    <w:rsid w:val="00CC4711"/>
    <w:pPr>
      <w:numPr>
        <w:numId w:val="1"/>
      </w:numPr>
    </w:pPr>
  </w:style>
  <w:style w:type="paragraph" w:styleId="ListParagraph">
    <w:name w:val="List Paragraph"/>
    <w:basedOn w:val="Normal"/>
    <w:uiPriority w:val="34"/>
    <w:qFormat/>
    <w:rsid w:val="00FA68A2"/>
    <w:pPr>
      <w:ind w:left="720"/>
    </w:pPr>
  </w:style>
  <w:style w:type="paragraph" w:customStyle="1" w:styleId="Default">
    <w:name w:val="Default"/>
    <w:rsid w:val="00D33CDA"/>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semiHidden/>
    <w:rsid w:val="003A1E24"/>
  </w:style>
  <w:style w:type="character" w:customStyle="1" w:styleId="EmailStyle301">
    <w:name w:val="EmailStyle301"/>
    <w:rsid w:val="00666808"/>
    <w:rPr>
      <w:rFonts w:ascii="Arial" w:hAnsi="Arial" w:cs="Arial"/>
      <w:color w:val="993366"/>
      <w:sz w:val="20"/>
    </w:rPr>
  </w:style>
  <w:style w:type="character" w:styleId="CommentReference">
    <w:name w:val="annotation reference"/>
    <w:rsid w:val="00926F3B"/>
    <w:rPr>
      <w:sz w:val="16"/>
      <w:szCs w:val="16"/>
    </w:rPr>
  </w:style>
  <w:style w:type="paragraph" w:styleId="CommentText">
    <w:name w:val="annotation text"/>
    <w:basedOn w:val="Normal"/>
    <w:link w:val="CommentTextChar"/>
    <w:rsid w:val="00926F3B"/>
    <w:rPr>
      <w:sz w:val="20"/>
      <w:szCs w:val="20"/>
      <w:lang w:eastAsia="x-none"/>
    </w:rPr>
  </w:style>
  <w:style w:type="character" w:customStyle="1" w:styleId="CommentTextChar">
    <w:name w:val="Comment Text Char"/>
    <w:link w:val="CommentText"/>
    <w:rsid w:val="00926F3B"/>
    <w:rPr>
      <w:lang w:val="en-GB"/>
    </w:rPr>
  </w:style>
  <w:style w:type="paragraph" w:styleId="CommentSubject">
    <w:name w:val="annotation subject"/>
    <w:basedOn w:val="CommentText"/>
    <w:next w:val="CommentText"/>
    <w:link w:val="CommentSubjectChar"/>
    <w:rsid w:val="00926F3B"/>
    <w:rPr>
      <w:b/>
      <w:bCs/>
    </w:rPr>
  </w:style>
  <w:style w:type="character" w:customStyle="1" w:styleId="CommentSubjectChar">
    <w:name w:val="Comment Subject Char"/>
    <w:link w:val="CommentSubject"/>
    <w:rsid w:val="00926F3B"/>
    <w:rPr>
      <w:b/>
      <w:bCs/>
      <w:lang w:val="en-GB"/>
    </w:rPr>
  </w:style>
  <w:style w:type="paragraph" w:styleId="Revision">
    <w:name w:val="Revision"/>
    <w:hidden/>
    <w:uiPriority w:val="99"/>
    <w:semiHidden/>
    <w:rsid w:val="009515B9"/>
    <w:rPr>
      <w:sz w:val="24"/>
      <w:szCs w:val="24"/>
      <w:lang w:val="en-GB"/>
    </w:rPr>
  </w:style>
  <w:style w:type="paragraph" w:styleId="NoSpacing">
    <w:name w:val="No Spacing"/>
    <w:link w:val="NoSpacingChar"/>
    <w:uiPriority w:val="1"/>
    <w:qFormat/>
    <w:rsid w:val="00095B5F"/>
    <w:rPr>
      <w:rFonts w:ascii="Calibri" w:hAnsi="Calibri"/>
      <w:sz w:val="22"/>
      <w:szCs w:val="22"/>
      <w:lang w:eastAsia="ja-JP"/>
    </w:rPr>
  </w:style>
  <w:style w:type="character" w:customStyle="1" w:styleId="NoSpacingChar">
    <w:name w:val="No Spacing Char"/>
    <w:link w:val="NoSpacing"/>
    <w:uiPriority w:val="1"/>
    <w:rsid w:val="00095B5F"/>
    <w:rPr>
      <w:rFonts w:ascii="Calibri" w:hAnsi="Calibri"/>
      <w:sz w:val="22"/>
      <w:szCs w:val="22"/>
      <w:lang w:eastAsia="ja-JP"/>
    </w:rPr>
  </w:style>
  <w:style w:type="character" w:styleId="UnresolvedMention">
    <w:name w:val="Unresolved Mention"/>
    <w:uiPriority w:val="99"/>
    <w:semiHidden/>
    <w:unhideWhenUsed/>
    <w:rsid w:val="008B16EB"/>
    <w:rPr>
      <w:color w:val="605E5C"/>
      <w:shd w:val="clear" w:color="auto" w:fill="E1DFDD"/>
    </w:rPr>
  </w:style>
  <w:style w:type="character" w:customStyle="1" w:styleId="BodyTextChar">
    <w:name w:val="Body Text Char"/>
    <w:link w:val="BodyText"/>
    <w:rsid w:val="00C77424"/>
    <w:rPr>
      <w:rFonts w:ascii="Bookman Old Style" w:hAnsi="Bookman Old Style"/>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9110">
      <w:bodyDiv w:val="1"/>
      <w:marLeft w:val="0"/>
      <w:marRight w:val="0"/>
      <w:marTop w:val="0"/>
      <w:marBottom w:val="0"/>
      <w:divBdr>
        <w:top w:val="none" w:sz="0" w:space="0" w:color="auto"/>
        <w:left w:val="none" w:sz="0" w:space="0" w:color="auto"/>
        <w:bottom w:val="none" w:sz="0" w:space="0" w:color="auto"/>
        <w:right w:val="none" w:sz="0" w:space="0" w:color="auto"/>
      </w:divBdr>
    </w:div>
    <w:div w:id="1047878703">
      <w:bodyDiv w:val="1"/>
      <w:marLeft w:val="0"/>
      <w:marRight w:val="0"/>
      <w:marTop w:val="0"/>
      <w:marBottom w:val="0"/>
      <w:divBdr>
        <w:top w:val="none" w:sz="0" w:space="0" w:color="auto"/>
        <w:left w:val="none" w:sz="0" w:space="0" w:color="auto"/>
        <w:bottom w:val="none" w:sz="0" w:space="0" w:color="auto"/>
        <w:right w:val="none" w:sz="0" w:space="0" w:color="auto"/>
      </w:divBdr>
      <w:divsChild>
        <w:div w:id="901060508">
          <w:marLeft w:val="0"/>
          <w:marRight w:val="0"/>
          <w:marTop w:val="0"/>
          <w:marBottom w:val="0"/>
          <w:divBdr>
            <w:top w:val="none" w:sz="0" w:space="0" w:color="auto"/>
            <w:left w:val="none" w:sz="0" w:space="0" w:color="auto"/>
            <w:bottom w:val="none" w:sz="0" w:space="0" w:color="auto"/>
            <w:right w:val="none" w:sz="0" w:space="0" w:color="auto"/>
          </w:divBdr>
          <w:divsChild>
            <w:div w:id="1037239681">
              <w:marLeft w:val="0"/>
              <w:marRight w:val="0"/>
              <w:marTop w:val="0"/>
              <w:marBottom w:val="0"/>
              <w:divBdr>
                <w:top w:val="none" w:sz="0" w:space="0" w:color="auto"/>
                <w:left w:val="none" w:sz="0" w:space="0" w:color="auto"/>
                <w:bottom w:val="none" w:sz="0" w:space="0" w:color="auto"/>
                <w:right w:val="none" w:sz="0" w:space="0" w:color="auto"/>
              </w:divBdr>
              <w:divsChild>
                <w:div w:id="1465151978">
                  <w:marLeft w:val="0"/>
                  <w:marRight w:val="0"/>
                  <w:marTop w:val="0"/>
                  <w:marBottom w:val="0"/>
                  <w:divBdr>
                    <w:top w:val="none" w:sz="0" w:space="0" w:color="auto"/>
                    <w:left w:val="none" w:sz="0" w:space="0" w:color="auto"/>
                    <w:bottom w:val="none" w:sz="0" w:space="0" w:color="auto"/>
                    <w:right w:val="none" w:sz="0" w:space="0" w:color="auto"/>
                  </w:divBdr>
                  <w:divsChild>
                    <w:div w:id="147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06081">
      <w:bodyDiv w:val="1"/>
      <w:marLeft w:val="0"/>
      <w:marRight w:val="0"/>
      <w:marTop w:val="0"/>
      <w:marBottom w:val="0"/>
      <w:divBdr>
        <w:top w:val="none" w:sz="0" w:space="0" w:color="auto"/>
        <w:left w:val="none" w:sz="0" w:space="0" w:color="auto"/>
        <w:bottom w:val="none" w:sz="0" w:space="0" w:color="auto"/>
        <w:right w:val="none" w:sz="0" w:space="0" w:color="auto"/>
      </w:divBdr>
    </w:div>
    <w:div w:id="15157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soilsurvey.nrcs.usda.gov/app/HomePage.htm" TargetMode="External"/><Relationship Id="rId18" Type="http://schemas.openxmlformats.org/officeDocument/2006/relationships/hyperlink" Target="http://www.nae.usace.army.mil/Missions/Regulatory/InvasiveSpecies.aspx" TargetMode="External"/><Relationship Id="rId26" Type="http://schemas.openxmlformats.org/officeDocument/2006/relationships/hyperlink" Target="http://www.wbdg.org/ccb/ENVREG/habitat.pdf" TargetMode="External"/><Relationship Id="rId39" Type="http://schemas.openxmlformats.org/officeDocument/2006/relationships/hyperlink" Target="http://www.pwrc.usgs.gov/naamp/" TargetMode="External"/><Relationship Id="rId21" Type="http://schemas.openxmlformats.org/officeDocument/2006/relationships/hyperlink" Target="https://gobotany.nativeplanttrust.org/species/phragmites/americanus/" TargetMode="External"/><Relationship Id="rId34" Type="http://schemas.openxmlformats.org/officeDocument/2006/relationships/hyperlink" Target="http://www.environmental-expert.com/Files%5C0%5Carticles%5C9374%5CDouble-observerapproach.pdf" TargetMode="External"/><Relationship Id="rId42" Type="http://schemas.openxmlformats.org/officeDocument/2006/relationships/hyperlink" Target="http://el.erdc.usace.army.mil/dots/doer/pubs.cfm?Topic=TechReport&amp;Code=doer" TargetMode="External"/><Relationship Id="rId47" Type="http://schemas.openxmlformats.org/officeDocument/2006/relationships/hyperlink" Target="http://www.usace.army.mil/Portals/2/docs/civilworks/regulatory/reg_supp/NCNE_suppv2.pd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ae.usace.army.mil/Portals/74/docs/regulatory/Forms/HighwaySupplement6Apr2015.pdf" TargetMode="External"/><Relationship Id="rId17" Type="http://schemas.openxmlformats.org/officeDocument/2006/relationships/hyperlink" Target="http://www.nae.usace.army.mil/Portals/74/docs/regulatory/InvasiveSpecies/ISCPGuidance.pdf" TargetMode="External"/><Relationship Id="rId25" Type="http://schemas.openxmlformats.org/officeDocument/2006/relationships/hyperlink" Target="http://www.umaine.edu/vernalpools/PDFs/Best%20Development%20Practices%20%20-%20%20Conserving%20Pool-breeding%20Amph.pdf" TargetMode="External"/><Relationship Id="rId33" Type="http://schemas.openxmlformats.org/officeDocument/2006/relationships/hyperlink" Target="http://www.seagrassrestorationnow.com/docs/Fonseca%20et%20al%201998.pdf" TargetMode="External"/><Relationship Id="rId38" Type="http://schemas.openxmlformats.org/officeDocument/2006/relationships/hyperlink" Target="http://books.nap.edu/catalog.php?record_id=10134" TargetMode="External"/><Relationship Id="rId46" Type="http://schemas.openxmlformats.org/officeDocument/2006/relationships/hyperlink" Target="http://www.usace.army.mil/Portals/2/docs/civilworks/RGLS/rgl08_03.pdf" TargetMode="External"/><Relationship Id="rId2" Type="http://schemas.openxmlformats.org/officeDocument/2006/relationships/numbering" Target="numbering.xml"/><Relationship Id="rId16" Type="http://schemas.openxmlformats.org/officeDocument/2006/relationships/hyperlink" Target="https://www.nrcs.usda.gov/Internet/FSE_DOCUMENTS/stelprdb1043252.pdf" TargetMode="External"/><Relationship Id="rId20" Type="http://schemas.openxmlformats.org/officeDocument/2006/relationships/hyperlink" Target="https://www.maine.gov/dacf/mnap/features/invasive_plants/invsheets.htm" TargetMode="External"/><Relationship Id="rId29" Type="http://schemas.openxmlformats.org/officeDocument/2006/relationships/hyperlink" Target="http://el.erdc.usace.army.mil/elpubs/pdf/wlman87.pdf" TargetMode="External"/><Relationship Id="rId41" Type="http://schemas.openxmlformats.org/officeDocument/2006/relationships/hyperlink" Target="http://www.nps.gov/caco/naturescience/upload/CACO_amphibian_monitoring_protocol.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s.usda.gov/Internet/FSE_DOCUMENTS/stelprdb1043252.pdf" TargetMode="External"/><Relationship Id="rId24" Type="http://schemas.openxmlformats.org/officeDocument/2006/relationships/hyperlink" Target="http://el.erdc.usace.army.mil/elpubs/pdf/wrpde4.pdf" TargetMode="External"/><Relationship Id="rId32" Type="http://schemas.openxmlformats.org/officeDocument/2006/relationships/hyperlink" Target="http://www.airweb.faa.gov/Regulatory_and_Guidance_Library/rgAdvisoryCircular.nsf/0/532dcafa8349a872862573540068c023/$FILE/150_5200_33b.pdf" TargetMode="External"/><Relationship Id="rId37" Type="http://schemas.openxmlformats.org/officeDocument/2006/relationships/hyperlink" Target="http://water.epa.gov/lawsregs/guidance/wetlands/upload/2003_4_25_wetlands_USACENewEnglandDistrictMitigationStudy.pdf" TargetMode="External"/><Relationship Id="rId40" Type="http://schemas.openxmlformats.org/officeDocument/2006/relationships/hyperlink" Target="http://www.massnaamp.org/online_docs/index.html" TargetMode="External"/><Relationship Id="rId45" Type="http://schemas.openxmlformats.org/officeDocument/2006/relationships/hyperlink" Target="http://www.usace.army.mil/Missions/CivilWorks/RegulatoryProgramandPermits/mitig_info.aspx"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ae.usace.army.mil/Portals/74/docs/regulatory/Forms/HighwaySupplement6Apr2015.pdf" TargetMode="External"/><Relationship Id="rId23" Type="http://schemas.openxmlformats.org/officeDocument/2006/relationships/hyperlink" Target="http://el.erdc.usace.army.mil/elpubs/pdf/tnwrap02-3.pdf" TargetMode="External"/><Relationship Id="rId28" Type="http://schemas.openxmlformats.org/officeDocument/2006/relationships/hyperlink" Target="http://www.sciencedirect.com/science/article/pii/S030437709700034X" TargetMode="External"/><Relationship Id="rId36" Type="http://schemas.openxmlformats.org/officeDocument/2006/relationships/hyperlink" Target="http://www.eddmaps.org/ipane/" TargetMode="External"/><Relationship Id="rId49" Type="http://schemas.openxmlformats.org/officeDocument/2006/relationships/hyperlink" Target="http://www.sciencedirect.com/science/article/pii/S0022098107003115" TargetMode="External"/><Relationship Id="rId57" Type="http://schemas.openxmlformats.org/officeDocument/2006/relationships/theme" Target="theme/theme1.xml"/><Relationship Id="rId10" Type="http://schemas.openxmlformats.org/officeDocument/2006/relationships/hyperlink" Target="https://wetlands.el.erdc.dren.mil/pdfs/wrpde4.pdf" TargetMode="External"/><Relationship Id="rId19" Type="http://schemas.openxmlformats.org/officeDocument/2006/relationships/hyperlink" Target="https://www.nae.usace.army.mil/Portals/74/docs/regulatory/Mitigation/Compensatory-Mitigation-SOP-2020.pdf?ver=EWhCrK70ZfmPr--8x0K5Jg%3d%3d" TargetMode="External"/><Relationship Id="rId31" Type="http://schemas.openxmlformats.org/officeDocument/2006/relationships/hyperlink" Target="http://www.jstor.org/discover/10.2307/3526958?uid=3739712&amp;uid=2129&amp;uid=2&amp;uid=70&amp;uid=4&amp;uid=3739256&amp;sid=21104193247743" TargetMode="External"/><Relationship Id="rId44" Type="http://schemas.openxmlformats.org/officeDocument/2006/relationships/hyperlink" Target="https://www.int-res.com/abstracts/meps/v227/p253-267/"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ws.gov/wetlands/" TargetMode="External"/><Relationship Id="rId14" Type="http://schemas.openxmlformats.org/officeDocument/2006/relationships/hyperlink" Target="http://www.nrcs.usda.gov/wps/portal/nrcs/surveylist/soils/survey/state/?stateId=ME" TargetMode="External"/><Relationship Id="rId22" Type="http://schemas.openxmlformats.org/officeDocument/2006/relationships/image" Target="media/image1.png"/><Relationship Id="rId27" Type="http://schemas.openxmlformats.org/officeDocument/2006/relationships/hyperlink" Target="http://www.npwrc.usgs.gov/resource/wetlands/classwet/index.htm" TargetMode="External"/><Relationship Id="rId30" Type="http://schemas.openxmlformats.org/officeDocument/2006/relationships/hyperlink" Target="http://www.mass.gov/eea/docs/dfg/dmf/publications/tr-43.pdf" TargetMode="External"/><Relationship Id="rId35" Type="http://schemas.openxmlformats.org/officeDocument/2006/relationships/hyperlink" Target="http://www.mass.gov/eea/docs/dfg/dmf/programsandprojects/hubline/hubline-5yr-eelgrass-restoration.pdf" TargetMode="External"/><Relationship Id="rId43" Type="http://schemas.openxmlformats.org/officeDocument/2006/relationships/hyperlink" Target="http://www.sciencedirect.com/science/article/pii/S0925857400000793" TargetMode="External"/><Relationship Id="rId48" Type="http://schemas.openxmlformats.org/officeDocument/2006/relationships/hyperlink" Target="http://www.usbr.gov/mussels/prevention/docs/EquipmentInspectionandCleaningManual2010.pdf" TargetMode="External"/><Relationship Id="rId56" Type="http://schemas.openxmlformats.org/officeDocument/2006/relationships/fontTable" Target="fontTable.xml"/><Relationship Id="rId8" Type="http://schemas.openxmlformats.org/officeDocument/2006/relationships/hyperlink" Target="https://www.nae.usace.army.mil/Missions/Regulatory/Mitigation/"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E465F-45FE-4DC5-B7B2-33FE6549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11378</Words>
  <Characters>64856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MNRCP Restoration Plan Guidance</vt:lpstr>
    </vt:vector>
  </TitlesOfParts>
  <Company>TNC-ACOE</Company>
  <LinksUpToDate>false</LinksUpToDate>
  <CharactersWithSpaces>76082</CharactersWithSpaces>
  <SharedDoc>false</SharedDoc>
  <HLinks>
    <vt:vector size="234" baseType="variant">
      <vt:variant>
        <vt:i4>2949234</vt:i4>
      </vt:variant>
      <vt:variant>
        <vt:i4>125</vt:i4>
      </vt:variant>
      <vt:variant>
        <vt:i4>0</vt:i4>
      </vt:variant>
      <vt:variant>
        <vt:i4>5</vt:i4>
      </vt:variant>
      <vt:variant>
        <vt:lpwstr>http://www.sciencedirect.com/science/article/pii/S0022098107003115</vt:lpwstr>
      </vt:variant>
      <vt:variant>
        <vt:lpwstr/>
      </vt:variant>
      <vt:variant>
        <vt:i4>4522072</vt:i4>
      </vt:variant>
      <vt:variant>
        <vt:i4>122</vt:i4>
      </vt:variant>
      <vt:variant>
        <vt:i4>0</vt:i4>
      </vt:variant>
      <vt:variant>
        <vt:i4>5</vt:i4>
      </vt:variant>
      <vt:variant>
        <vt:lpwstr>http://www.usbr.gov/mussels/prevention/docs/EquipmentInspectionandCleaningManual2010.pdf</vt:lpwstr>
      </vt:variant>
      <vt:variant>
        <vt:lpwstr/>
      </vt:variant>
      <vt:variant>
        <vt:i4>6291567</vt:i4>
      </vt:variant>
      <vt:variant>
        <vt:i4>119</vt:i4>
      </vt:variant>
      <vt:variant>
        <vt:i4>0</vt:i4>
      </vt:variant>
      <vt:variant>
        <vt:i4>5</vt:i4>
      </vt:variant>
      <vt:variant>
        <vt:lpwstr>http://www.usace.army.mil/Portals/2/docs/civilworks/regulatory/reg_supp/NCNE_suppv2.pdf</vt:lpwstr>
      </vt:variant>
      <vt:variant>
        <vt:lpwstr/>
      </vt:variant>
      <vt:variant>
        <vt:i4>5177442</vt:i4>
      </vt:variant>
      <vt:variant>
        <vt:i4>116</vt:i4>
      </vt:variant>
      <vt:variant>
        <vt:i4>0</vt:i4>
      </vt:variant>
      <vt:variant>
        <vt:i4>5</vt:i4>
      </vt:variant>
      <vt:variant>
        <vt:lpwstr>http://www.usace.army.mil/Portals/2/docs/civilworks/RGLS/rgl08_03.pdf</vt:lpwstr>
      </vt:variant>
      <vt:variant>
        <vt:lpwstr/>
      </vt:variant>
      <vt:variant>
        <vt:i4>6291457</vt:i4>
      </vt:variant>
      <vt:variant>
        <vt:i4>113</vt:i4>
      </vt:variant>
      <vt:variant>
        <vt:i4>0</vt:i4>
      </vt:variant>
      <vt:variant>
        <vt:i4>5</vt:i4>
      </vt:variant>
      <vt:variant>
        <vt:lpwstr>http://www.usace.army.mil/Missions/CivilWorks/RegulatoryProgramandPermits/mitig_info.aspx</vt:lpwstr>
      </vt:variant>
      <vt:variant>
        <vt:lpwstr/>
      </vt:variant>
      <vt:variant>
        <vt:i4>5570635</vt:i4>
      </vt:variant>
      <vt:variant>
        <vt:i4>110</vt:i4>
      </vt:variant>
      <vt:variant>
        <vt:i4>0</vt:i4>
      </vt:variant>
      <vt:variant>
        <vt:i4>5</vt:i4>
      </vt:variant>
      <vt:variant>
        <vt:lpwstr>https://www.int-res.com/abstracts/meps/v227/p253-267/</vt:lpwstr>
      </vt:variant>
      <vt:variant>
        <vt:lpwstr/>
      </vt:variant>
      <vt:variant>
        <vt:i4>2949246</vt:i4>
      </vt:variant>
      <vt:variant>
        <vt:i4>107</vt:i4>
      </vt:variant>
      <vt:variant>
        <vt:i4>0</vt:i4>
      </vt:variant>
      <vt:variant>
        <vt:i4>5</vt:i4>
      </vt:variant>
      <vt:variant>
        <vt:lpwstr>http://www.sciencedirect.com/science/article/pii/S0925857400000793</vt:lpwstr>
      </vt:variant>
      <vt:variant>
        <vt:lpwstr/>
      </vt:variant>
      <vt:variant>
        <vt:i4>7536676</vt:i4>
      </vt:variant>
      <vt:variant>
        <vt:i4>104</vt:i4>
      </vt:variant>
      <vt:variant>
        <vt:i4>0</vt:i4>
      </vt:variant>
      <vt:variant>
        <vt:i4>5</vt:i4>
      </vt:variant>
      <vt:variant>
        <vt:lpwstr>http://el.erdc.usace.army.mil/dots/doer/pubs.cfm?Topic=TechReport&amp;Code=doer</vt:lpwstr>
      </vt:variant>
      <vt:variant>
        <vt:lpwstr/>
      </vt:variant>
      <vt:variant>
        <vt:i4>8126546</vt:i4>
      </vt:variant>
      <vt:variant>
        <vt:i4>101</vt:i4>
      </vt:variant>
      <vt:variant>
        <vt:i4>0</vt:i4>
      </vt:variant>
      <vt:variant>
        <vt:i4>5</vt:i4>
      </vt:variant>
      <vt:variant>
        <vt:lpwstr>http://www.nps.gov/caco/naturescience/upload/CACO_amphibian_monitoring_protocol.pdf</vt:lpwstr>
      </vt:variant>
      <vt:variant>
        <vt:lpwstr/>
      </vt:variant>
      <vt:variant>
        <vt:i4>1835046</vt:i4>
      </vt:variant>
      <vt:variant>
        <vt:i4>98</vt:i4>
      </vt:variant>
      <vt:variant>
        <vt:i4>0</vt:i4>
      </vt:variant>
      <vt:variant>
        <vt:i4>5</vt:i4>
      </vt:variant>
      <vt:variant>
        <vt:lpwstr>http://www.massnaamp.org/online_docs/index.html</vt:lpwstr>
      </vt:variant>
      <vt:variant>
        <vt:lpwstr/>
      </vt:variant>
      <vt:variant>
        <vt:i4>6881332</vt:i4>
      </vt:variant>
      <vt:variant>
        <vt:i4>95</vt:i4>
      </vt:variant>
      <vt:variant>
        <vt:i4>0</vt:i4>
      </vt:variant>
      <vt:variant>
        <vt:i4>5</vt:i4>
      </vt:variant>
      <vt:variant>
        <vt:lpwstr>http://www.pwrc.usgs.gov/naamp/</vt:lpwstr>
      </vt:variant>
      <vt:variant>
        <vt:lpwstr/>
      </vt:variant>
      <vt:variant>
        <vt:i4>2818056</vt:i4>
      </vt:variant>
      <vt:variant>
        <vt:i4>92</vt:i4>
      </vt:variant>
      <vt:variant>
        <vt:i4>0</vt:i4>
      </vt:variant>
      <vt:variant>
        <vt:i4>5</vt:i4>
      </vt:variant>
      <vt:variant>
        <vt:lpwstr>http://books.nap.edu/catalog.php?record_id=10134</vt:lpwstr>
      </vt:variant>
      <vt:variant>
        <vt:lpwstr/>
      </vt:variant>
      <vt:variant>
        <vt:i4>2555960</vt:i4>
      </vt:variant>
      <vt:variant>
        <vt:i4>87</vt:i4>
      </vt:variant>
      <vt:variant>
        <vt:i4>0</vt:i4>
      </vt:variant>
      <vt:variant>
        <vt:i4>5</vt:i4>
      </vt:variant>
      <vt:variant>
        <vt:lpwstr>http://water.epa.gov/lawsregs/guidance/wetlands/upload/2003_4_25_wetlands_USACENewEnglandDistrictMitigationStudy.pdf</vt:lpwstr>
      </vt:variant>
      <vt:variant>
        <vt:lpwstr/>
      </vt:variant>
      <vt:variant>
        <vt:i4>6094916</vt:i4>
      </vt:variant>
      <vt:variant>
        <vt:i4>84</vt:i4>
      </vt:variant>
      <vt:variant>
        <vt:i4>0</vt:i4>
      </vt:variant>
      <vt:variant>
        <vt:i4>5</vt:i4>
      </vt:variant>
      <vt:variant>
        <vt:lpwstr>http://www.eddmaps.org/ipane/</vt:lpwstr>
      </vt:variant>
      <vt:variant>
        <vt:lpwstr/>
      </vt:variant>
      <vt:variant>
        <vt:i4>5308418</vt:i4>
      </vt:variant>
      <vt:variant>
        <vt:i4>81</vt:i4>
      </vt:variant>
      <vt:variant>
        <vt:i4>0</vt:i4>
      </vt:variant>
      <vt:variant>
        <vt:i4>5</vt:i4>
      </vt:variant>
      <vt:variant>
        <vt:lpwstr>http://www.mass.gov/eea/docs/dfg/dmf/programsandprojects/hubline/hubline-5yr-eelgrass-restoration.pdf</vt:lpwstr>
      </vt:variant>
      <vt:variant>
        <vt:lpwstr/>
      </vt:variant>
      <vt:variant>
        <vt:i4>1114134</vt:i4>
      </vt:variant>
      <vt:variant>
        <vt:i4>78</vt:i4>
      </vt:variant>
      <vt:variant>
        <vt:i4>0</vt:i4>
      </vt:variant>
      <vt:variant>
        <vt:i4>5</vt:i4>
      </vt:variant>
      <vt:variant>
        <vt:lpwstr>http://www.environmental-expert.com/Files%5C0%5Carticles%5C9374%5CDouble-observerapproach.pdf</vt:lpwstr>
      </vt:variant>
      <vt:variant>
        <vt:lpwstr/>
      </vt:variant>
      <vt:variant>
        <vt:i4>4849692</vt:i4>
      </vt:variant>
      <vt:variant>
        <vt:i4>75</vt:i4>
      </vt:variant>
      <vt:variant>
        <vt:i4>0</vt:i4>
      </vt:variant>
      <vt:variant>
        <vt:i4>5</vt:i4>
      </vt:variant>
      <vt:variant>
        <vt:lpwstr>http://www.seagrassrestorationnow.com/docs/Fonseca et al 1998.pdf</vt:lpwstr>
      </vt:variant>
      <vt:variant>
        <vt:lpwstr/>
      </vt:variant>
      <vt:variant>
        <vt:i4>7929929</vt:i4>
      </vt:variant>
      <vt:variant>
        <vt:i4>72</vt:i4>
      </vt:variant>
      <vt:variant>
        <vt:i4>0</vt:i4>
      </vt:variant>
      <vt:variant>
        <vt:i4>5</vt:i4>
      </vt:variant>
      <vt:variant>
        <vt:lpwstr>http://www.airweb.faa.gov/Regulatory_and_Guidance_Library/rgAdvisoryCircular.nsf/0/532dcafa8349a872862573540068c023/$FILE/150_5200_33b.pdf</vt:lpwstr>
      </vt:variant>
      <vt:variant>
        <vt:lpwstr/>
      </vt:variant>
      <vt:variant>
        <vt:i4>458759</vt:i4>
      </vt:variant>
      <vt:variant>
        <vt:i4>69</vt:i4>
      </vt:variant>
      <vt:variant>
        <vt:i4>0</vt:i4>
      </vt:variant>
      <vt:variant>
        <vt:i4>5</vt:i4>
      </vt:variant>
      <vt:variant>
        <vt:lpwstr>http://www.jstor.org/discover/10.2307/3526958?uid=3739712&amp;uid=2129&amp;uid=2&amp;uid=70&amp;uid=4&amp;uid=3739256&amp;sid=21104193247743</vt:lpwstr>
      </vt:variant>
      <vt:variant>
        <vt:lpwstr/>
      </vt:variant>
      <vt:variant>
        <vt:i4>3276924</vt:i4>
      </vt:variant>
      <vt:variant>
        <vt:i4>66</vt:i4>
      </vt:variant>
      <vt:variant>
        <vt:i4>0</vt:i4>
      </vt:variant>
      <vt:variant>
        <vt:i4>5</vt:i4>
      </vt:variant>
      <vt:variant>
        <vt:lpwstr>http://www.mass.gov/eea/docs/dfg/dmf/publications/tr-43.pdf</vt:lpwstr>
      </vt:variant>
      <vt:variant>
        <vt:lpwstr/>
      </vt:variant>
      <vt:variant>
        <vt:i4>5046290</vt:i4>
      </vt:variant>
      <vt:variant>
        <vt:i4>63</vt:i4>
      </vt:variant>
      <vt:variant>
        <vt:i4>0</vt:i4>
      </vt:variant>
      <vt:variant>
        <vt:i4>5</vt:i4>
      </vt:variant>
      <vt:variant>
        <vt:lpwstr>http://el.erdc.usace.army.mil/elpubs/pdf/wlman87.pdf</vt:lpwstr>
      </vt:variant>
      <vt:variant>
        <vt:lpwstr/>
      </vt:variant>
      <vt:variant>
        <vt:i4>6815859</vt:i4>
      </vt:variant>
      <vt:variant>
        <vt:i4>60</vt:i4>
      </vt:variant>
      <vt:variant>
        <vt:i4>0</vt:i4>
      </vt:variant>
      <vt:variant>
        <vt:i4>5</vt:i4>
      </vt:variant>
      <vt:variant>
        <vt:lpwstr>http://www.sciencedirect.com/science/article/pii/S030437709700034X</vt:lpwstr>
      </vt:variant>
      <vt:variant>
        <vt:lpwstr/>
      </vt:variant>
      <vt:variant>
        <vt:i4>7667755</vt:i4>
      </vt:variant>
      <vt:variant>
        <vt:i4>57</vt:i4>
      </vt:variant>
      <vt:variant>
        <vt:i4>0</vt:i4>
      </vt:variant>
      <vt:variant>
        <vt:i4>5</vt:i4>
      </vt:variant>
      <vt:variant>
        <vt:lpwstr>http://www.npwrc.usgs.gov/resource/wetlands/classwet/index.htm</vt:lpwstr>
      </vt:variant>
      <vt:variant>
        <vt:lpwstr/>
      </vt:variant>
      <vt:variant>
        <vt:i4>6291494</vt:i4>
      </vt:variant>
      <vt:variant>
        <vt:i4>54</vt:i4>
      </vt:variant>
      <vt:variant>
        <vt:i4>0</vt:i4>
      </vt:variant>
      <vt:variant>
        <vt:i4>5</vt:i4>
      </vt:variant>
      <vt:variant>
        <vt:lpwstr>http://www.wbdg.org/ccb/ENVREG/habitat.pdf</vt:lpwstr>
      </vt:variant>
      <vt:variant>
        <vt:lpwstr/>
      </vt:variant>
      <vt:variant>
        <vt:i4>3473505</vt:i4>
      </vt:variant>
      <vt:variant>
        <vt:i4>51</vt:i4>
      </vt:variant>
      <vt:variant>
        <vt:i4>0</vt:i4>
      </vt:variant>
      <vt:variant>
        <vt:i4>5</vt:i4>
      </vt:variant>
      <vt:variant>
        <vt:lpwstr>http://www.umaine.edu/vernalpools/PDFs/Best Development Practices  -  Conserving Pool-breeding Amph.pdf</vt:lpwstr>
      </vt:variant>
      <vt:variant>
        <vt:lpwstr/>
      </vt:variant>
      <vt:variant>
        <vt:i4>3145791</vt:i4>
      </vt:variant>
      <vt:variant>
        <vt:i4>48</vt:i4>
      </vt:variant>
      <vt:variant>
        <vt:i4>0</vt:i4>
      </vt:variant>
      <vt:variant>
        <vt:i4>5</vt:i4>
      </vt:variant>
      <vt:variant>
        <vt:lpwstr>http://el.erdc.usace.army.mil/elpubs/pdf/wrpde4.pdf</vt:lpwstr>
      </vt:variant>
      <vt:variant>
        <vt:lpwstr/>
      </vt:variant>
      <vt:variant>
        <vt:i4>2949232</vt:i4>
      </vt:variant>
      <vt:variant>
        <vt:i4>45</vt:i4>
      </vt:variant>
      <vt:variant>
        <vt:i4>0</vt:i4>
      </vt:variant>
      <vt:variant>
        <vt:i4>5</vt:i4>
      </vt:variant>
      <vt:variant>
        <vt:lpwstr>http://el.erdc.usace.army.mil/elpubs/pdf/tnwrap02-3.pdf</vt:lpwstr>
      </vt:variant>
      <vt:variant>
        <vt:lpwstr/>
      </vt:variant>
      <vt:variant>
        <vt:i4>1966152</vt:i4>
      </vt:variant>
      <vt:variant>
        <vt:i4>36</vt:i4>
      </vt:variant>
      <vt:variant>
        <vt:i4>0</vt:i4>
      </vt:variant>
      <vt:variant>
        <vt:i4>5</vt:i4>
      </vt:variant>
      <vt:variant>
        <vt:lpwstr>https://gobotany.nativeplanttrust.org/species/phragmites/americanus/</vt:lpwstr>
      </vt:variant>
      <vt:variant>
        <vt:lpwstr/>
      </vt:variant>
      <vt:variant>
        <vt:i4>5046305</vt:i4>
      </vt:variant>
      <vt:variant>
        <vt:i4>30</vt:i4>
      </vt:variant>
      <vt:variant>
        <vt:i4>0</vt:i4>
      </vt:variant>
      <vt:variant>
        <vt:i4>5</vt:i4>
      </vt:variant>
      <vt:variant>
        <vt:lpwstr>https://www.maine.gov/dacf/mnap/features/invasive_plants/invsheets.htm</vt:lpwstr>
      </vt:variant>
      <vt:variant>
        <vt:lpwstr/>
      </vt:variant>
      <vt:variant>
        <vt:i4>3538978</vt:i4>
      </vt:variant>
      <vt:variant>
        <vt:i4>27</vt:i4>
      </vt:variant>
      <vt:variant>
        <vt:i4>0</vt:i4>
      </vt:variant>
      <vt:variant>
        <vt:i4>5</vt:i4>
      </vt:variant>
      <vt:variant>
        <vt:lpwstr>https://www.nae.usace.army.mil/Portals/74/docs/regulatory/Mitigation/Compensatory-Mitigation-SOP-2020.pdf?ver=EWhCrK70ZfmPr--8x0K5Jg%3d%3d</vt:lpwstr>
      </vt:variant>
      <vt:variant>
        <vt:lpwstr/>
      </vt:variant>
      <vt:variant>
        <vt:i4>3342461</vt:i4>
      </vt:variant>
      <vt:variant>
        <vt:i4>24</vt:i4>
      </vt:variant>
      <vt:variant>
        <vt:i4>0</vt:i4>
      </vt:variant>
      <vt:variant>
        <vt:i4>5</vt:i4>
      </vt:variant>
      <vt:variant>
        <vt:lpwstr>http://www.nae.usace.army.mil/Missions/Regulatory/InvasiveSpecies.aspx</vt:lpwstr>
      </vt:variant>
      <vt:variant>
        <vt:lpwstr/>
      </vt:variant>
      <vt:variant>
        <vt:i4>4980828</vt:i4>
      </vt:variant>
      <vt:variant>
        <vt:i4>21</vt:i4>
      </vt:variant>
      <vt:variant>
        <vt:i4>0</vt:i4>
      </vt:variant>
      <vt:variant>
        <vt:i4>5</vt:i4>
      </vt:variant>
      <vt:variant>
        <vt:lpwstr>http://www.nae.usace.army.mil/Portals/74/docs/regulatory/InvasiveSpecies/ISCPGuidance.pdf</vt:lpwstr>
      </vt:variant>
      <vt:variant>
        <vt:lpwstr/>
      </vt:variant>
      <vt:variant>
        <vt:i4>3735600</vt:i4>
      </vt:variant>
      <vt:variant>
        <vt:i4>18</vt:i4>
      </vt:variant>
      <vt:variant>
        <vt:i4>0</vt:i4>
      </vt:variant>
      <vt:variant>
        <vt:i4>5</vt:i4>
      </vt:variant>
      <vt:variant>
        <vt:lpwstr>http://www.nrcs.usda.gov/wps/portal/nrcs/surveylist/soils/survey/state/?stateId=ME</vt:lpwstr>
      </vt:variant>
      <vt:variant>
        <vt:lpwstr/>
      </vt:variant>
      <vt:variant>
        <vt:i4>4063355</vt:i4>
      </vt:variant>
      <vt:variant>
        <vt:i4>15</vt:i4>
      </vt:variant>
      <vt:variant>
        <vt:i4>0</vt:i4>
      </vt:variant>
      <vt:variant>
        <vt:i4>5</vt:i4>
      </vt:variant>
      <vt:variant>
        <vt:lpwstr>http://websoilsurvey.nrcs.usda.gov/app/HomePage.htm</vt:lpwstr>
      </vt:variant>
      <vt:variant>
        <vt:lpwstr/>
      </vt:variant>
      <vt:variant>
        <vt:i4>5832716</vt:i4>
      </vt:variant>
      <vt:variant>
        <vt:i4>12</vt:i4>
      </vt:variant>
      <vt:variant>
        <vt:i4>0</vt:i4>
      </vt:variant>
      <vt:variant>
        <vt:i4>5</vt:i4>
      </vt:variant>
      <vt:variant>
        <vt:lpwstr>https://www.nae.usace.army.mil/Portals/74/docs/regulatory/Forms/HighwaySupplement6Apr2015.pdf</vt:lpwstr>
      </vt:variant>
      <vt:variant>
        <vt:lpwstr/>
      </vt:variant>
      <vt:variant>
        <vt:i4>589917</vt:i4>
      </vt:variant>
      <vt:variant>
        <vt:i4>9</vt:i4>
      </vt:variant>
      <vt:variant>
        <vt:i4>0</vt:i4>
      </vt:variant>
      <vt:variant>
        <vt:i4>5</vt:i4>
      </vt:variant>
      <vt:variant>
        <vt:lpwstr>https://wetlands.el.erdc.dren.mil/pdfs/wrpde4.pdf</vt:lpwstr>
      </vt:variant>
      <vt:variant>
        <vt:lpwstr/>
      </vt:variant>
      <vt:variant>
        <vt:i4>393309</vt:i4>
      </vt:variant>
      <vt:variant>
        <vt:i4>6</vt:i4>
      </vt:variant>
      <vt:variant>
        <vt:i4>0</vt:i4>
      </vt:variant>
      <vt:variant>
        <vt:i4>5</vt:i4>
      </vt:variant>
      <vt:variant>
        <vt:lpwstr>http://www.fws.gov/wetlands/</vt:lpwstr>
      </vt:variant>
      <vt:variant>
        <vt:lpwstr/>
      </vt:variant>
      <vt:variant>
        <vt:i4>7602254</vt:i4>
      </vt:variant>
      <vt:variant>
        <vt:i4>3</vt:i4>
      </vt:variant>
      <vt:variant>
        <vt:i4>0</vt:i4>
      </vt:variant>
      <vt:variant>
        <vt:i4>5</vt:i4>
      </vt:variant>
      <vt:variant>
        <vt:lpwstr>https://www.nae.usace.army.mil/portals/74/docs/regulatory/Mitigation/2016_New_England_Compensatory_Mitigation_Guidance.pdf</vt:lpwstr>
      </vt:variant>
      <vt:variant>
        <vt:lpwstr/>
      </vt:variant>
      <vt:variant>
        <vt:i4>2621550</vt:i4>
      </vt:variant>
      <vt:variant>
        <vt:i4>0</vt:i4>
      </vt:variant>
      <vt:variant>
        <vt:i4>0</vt:i4>
      </vt:variant>
      <vt:variant>
        <vt:i4>5</vt:i4>
      </vt:variant>
      <vt:variant>
        <vt:lpwstr>https://www.nae.usace.army.mil/Missions/Regulatory/Mitigation/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MNRCP Restoration Plan Guidance</dc:title>
  <dc:subject/>
  <dc:creator>TNC-ACOE</dc:creator>
  <cp:keywords/>
  <cp:lastModifiedBy>Bryan Emerson</cp:lastModifiedBy>
  <cp:revision>16</cp:revision>
  <cp:lastPrinted>2012-03-16T16:04:00Z</cp:lastPrinted>
  <dcterms:created xsi:type="dcterms:W3CDTF">2022-04-11T12:31:00Z</dcterms:created>
  <dcterms:modified xsi:type="dcterms:W3CDTF">2022-04-18T18:48:00Z</dcterms:modified>
</cp:coreProperties>
</file>